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4D2EA4">
        <w:rPr>
          <w:sz w:val="24"/>
          <w:szCs w:val="24"/>
        </w:rPr>
        <w:t>enzymów restrykcyjnych</w:t>
      </w:r>
      <w:r w:rsidR="00230C53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A33972" w:rsidRDefault="004D2EA4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Dostawa  enzymów restrykcyjnych:</w:t>
      </w:r>
    </w:p>
    <w:p w:rsidR="004D2EA4" w:rsidRDefault="004D2EA4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4D2EA4" w:rsidRDefault="004D2EA4" w:rsidP="004D2E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Lp.</w:t>
      </w:r>
      <w:r>
        <w:rPr>
          <w:rFonts w:eastAsia="Calibri"/>
          <w:b/>
          <w:sz w:val="24"/>
          <w:szCs w:val="24"/>
          <w:lang w:eastAsia="en-US"/>
        </w:rPr>
        <w:tab/>
      </w:r>
      <w:r w:rsidRPr="004D2EA4">
        <w:rPr>
          <w:rFonts w:eastAsia="Calibri"/>
          <w:b/>
          <w:sz w:val="24"/>
          <w:szCs w:val="24"/>
          <w:lang w:eastAsia="en-US"/>
        </w:rPr>
        <w:t>nazwa</w:t>
      </w:r>
      <w:r w:rsidRPr="004D2EA4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b/>
          <w:sz w:val="24"/>
          <w:szCs w:val="24"/>
          <w:lang w:eastAsia="en-US"/>
        </w:rPr>
        <w:t>nr katalogowy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b/>
          <w:sz w:val="24"/>
          <w:szCs w:val="24"/>
          <w:lang w:eastAsia="en-US"/>
        </w:rPr>
        <w:t>opakowanie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b/>
          <w:sz w:val="24"/>
          <w:szCs w:val="24"/>
          <w:lang w:eastAsia="en-US"/>
        </w:rPr>
        <w:t>ilość</w:t>
      </w:r>
    </w:p>
    <w:p w:rsidR="004D2EA4" w:rsidRDefault="004D2EA4" w:rsidP="004D2EA4">
      <w:pPr>
        <w:pStyle w:val="Akapitzlist"/>
        <w:numPr>
          <w:ilvl w:val="0"/>
          <w:numId w:val="18"/>
        </w:numPr>
        <w:ind w:hanging="720"/>
        <w:jc w:val="both"/>
        <w:rPr>
          <w:rFonts w:eastAsia="Calibri"/>
          <w:sz w:val="24"/>
          <w:szCs w:val="24"/>
          <w:lang w:eastAsia="en-US"/>
        </w:rPr>
      </w:pPr>
      <w:r w:rsidRPr="004D2EA4">
        <w:rPr>
          <w:rFonts w:eastAsia="Calibri"/>
          <w:sz w:val="24"/>
          <w:szCs w:val="24"/>
          <w:lang w:eastAsia="en-US"/>
        </w:rPr>
        <w:t xml:space="preserve">BseGI (BtsCI)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sz w:val="24"/>
          <w:szCs w:val="24"/>
          <w:lang w:eastAsia="en-US"/>
        </w:rPr>
        <w:t>ER0872</w:t>
      </w:r>
      <w:r w:rsidRPr="004D2EA4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sz w:val="24"/>
          <w:szCs w:val="24"/>
          <w:lang w:eastAsia="en-US"/>
        </w:rPr>
        <w:t>2500 U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2</w:t>
      </w:r>
    </w:p>
    <w:p w:rsidR="004D2EA4" w:rsidRDefault="004D2EA4" w:rsidP="004D2EA4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4D2EA4">
        <w:rPr>
          <w:rFonts w:eastAsia="Calibri"/>
          <w:sz w:val="24"/>
          <w:szCs w:val="24"/>
          <w:lang w:eastAsia="en-US"/>
        </w:rPr>
        <w:t>Hin1II (NlaIII)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sz w:val="24"/>
          <w:szCs w:val="24"/>
          <w:lang w:eastAsia="en-US"/>
        </w:rPr>
        <w:t>ER1831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4D2EA4">
        <w:rPr>
          <w:rFonts w:eastAsia="Calibri"/>
          <w:sz w:val="24"/>
          <w:szCs w:val="24"/>
          <w:lang w:eastAsia="en-US"/>
        </w:rPr>
        <w:t>300 U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10</w:t>
      </w:r>
    </w:p>
    <w:p w:rsidR="004D2EA4" w:rsidRDefault="009203EE" w:rsidP="009203EE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9203EE">
        <w:rPr>
          <w:rFonts w:eastAsia="Calibri"/>
          <w:sz w:val="24"/>
          <w:szCs w:val="24"/>
          <w:lang w:eastAsia="en-US"/>
        </w:rPr>
        <w:t>Tru1I (MseI)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ER0982</w:t>
      </w:r>
      <w:r w:rsidRPr="009203E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1500 U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2</w:t>
      </w:r>
    </w:p>
    <w:p w:rsidR="009203EE" w:rsidRDefault="009203EE" w:rsidP="009203EE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9203EE">
        <w:rPr>
          <w:rFonts w:eastAsia="Calibri"/>
          <w:sz w:val="24"/>
          <w:szCs w:val="24"/>
          <w:lang w:eastAsia="en-US"/>
        </w:rPr>
        <w:t>DraI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ER0221</w:t>
      </w:r>
      <w:r w:rsidRPr="009203E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1500 U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5</w:t>
      </w:r>
    </w:p>
    <w:p w:rsidR="009203EE" w:rsidRDefault="009203EE" w:rsidP="009203EE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9203EE">
        <w:rPr>
          <w:rFonts w:eastAsia="Calibri"/>
          <w:sz w:val="24"/>
          <w:szCs w:val="24"/>
          <w:lang w:eastAsia="en-US"/>
        </w:rPr>
        <w:t>HincII (HindII)</w:t>
      </w:r>
      <w:r w:rsidRPr="009203EE">
        <w:t xml:space="preserve"> </w:t>
      </w:r>
      <w:r>
        <w:tab/>
      </w:r>
      <w:r>
        <w:tab/>
      </w:r>
      <w:r w:rsidRPr="009203EE">
        <w:rPr>
          <w:rFonts w:eastAsia="Calibri"/>
          <w:sz w:val="24"/>
          <w:szCs w:val="24"/>
          <w:lang w:eastAsia="en-US"/>
        </w:rPr>
        <w:t>ER0492</w:t>
      </w:r>
      <w:r w:rsidRPr="009203E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2500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1</w:t>
      </w:r>
    </w:p>
    <w:p w:rsidR="009203EE" w:rsidRDefault="009203EE" w:rsidP="009203EE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9203EE">
        <w:rPr>
          <w:rFonts w:eastAsia="Calibri"/>
          <w:sz w:val="24"/>
          <w:szCs w:val="24"/>
          <w:lang w:eastAsia="en-US"/>
        </w:rPr>
        <w:t>BpiI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ER1012</w:t>
      </w:r>
      <w:r w:rsidRPr="009203E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9203EE">
        <w:rPr>
          <w:rFonts w:eastAsia="Calibri"/>
          <w:sz w:val="24"/>
          <w:szCs w:val="24"/>
          <w:lang w:eastAsia="en-US"/>
        </w:rPr>
        <w:t>1000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3</w:t>
      </w:r>
    </w:p>
    <w:p w:rsidR="009203EE" w:rsidRDefault="005722F8" w:rsidP="005722F8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5722F8">
        <w:rPr>
          <w:rFonts w:eastAsia="Calibri"/>
          <w:sz w:val="24"/>
          <w:szCs w:val="24"/>
          <w:lang w:eastAsia="en-US"/>
        </w:rPr>
        <w:t>BshNI (BanI)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ER1001</w:t>
      </w:r>
      <w:r w:rsidRPr="005722F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2000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2</w:t>
      </w:r>
    </w:p>
    <w:p w:rsidR="005722F8" w:rsidRDefault="005722F8" w:rsidP="005722F8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5722F8">
        <w:rPr>
          <w:rFonts w:eastAsia="Calibri"/>
          <w:sz w:val="24"/>
          <w:szCs w:val="24"/>
          <w:lang w:eastAsia="en-US"/>
        </w:rPr>
        <w:t>Alw26I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ER0031</w:t>
      </w:r>
      <w:r w:rsidRPr="005722F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1000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3</w:t>
      </w:r>
    </w:p>
    <w:p w:rsidR="005722F8" w:rsidRDefault="005722F8" w:rsidP="005722F8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5722F8">
        <w:rPr>
          <w:rFonts w:eastAsia="Calibri"/>
          <w:sz w:val="24"/>
          <w:szCs w:val="24"/>
          <w:lang w:eastAsia="en-US"/>
        </w:rPr>
        <w:t>VspI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ER0911</w:t>
      </w:r>
      <w:r w:rsidRPr="005722F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1000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3</w:t>
      </w:r>
    </w:p>
    <w:p w:rsidR="005722F8" w:rsidRDefault="005722F8" w:rsidP="005722F8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5722F8">
        <w:rPr>
          <w:rFonts w:eastAsia="Calibri"/>
          <w:sz w:val="24"/>
          <w:szCs w:val="24"/>
          <w:lang w:eastAsia="en-US"/>
        </w:rPr>
        <w:t>MvaI (BstNI)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ER0551</w:t>
      </w:r>
      <w:r w:rsidRPr="005722F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5722F8">
        <w:rPr>
          <w:rFonts w:eastAsia="Calibri"/>
          <w:sz w:val="24"/>
          <w:szCs w:val="24"/>
          <w:lang w:eastAsia="en-US"/>
        </w:rPr>
        <w:t>2000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2</w:t>
      </w:r>
    </w:p>
    <w:p w:rsidR="005722F8" w:rsidRDefault="00FB2322" w:rsidP="00FB2322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FB2322">
        <w:rPr>
          <w:rFonts w:eastAsia="Calibri"/>
          <w:sz w:val="24"/>
          <w:szCs w:val="24"/>
          <w:lang w:eastAsia="en-US"/>
        </w:rPr>
        <w:t>PfeI (TfiI)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ER1781</w:t>
      </w:r>
      <w:r w:rsidRPr="00FB232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500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6</w:t>
      </w:r>
    </w:p>
    <w:p w:rsidR="00FB2322" w:rsidRDefault="00FB2322" w:rsidP="00FB2322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FB2322">
        <w:rPr>
          <w:rFonts w:eastAsia="Calibri"/>
          <w:sz w:val="24"/>
          <w:szCs w:val="24"/>
          <w:lang w:eastAsia="en-US"/>
        </w:rPr>
        <w:t>BsuRI (HaeIII)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ER0151</w:t>
      </w:r>
      <w:r w:rsidRPr="00FB232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3000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1</w:t>
      </w:r>
    </w:p>
    <w:p w:rsidR="00FB2322" w:rsidRDefault="00FB2322" w:rsidP="00FB2322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FB2322">
        <w:rPr>
          <w:rFonts w:eastAsia="Calibri"/>
          <w:sz w:val="24"/>
          <w:szCs w:val="24"/>
          <w:lang w:eastAsia="en-US"/>
        </w:rPr>
        <w:t>PdmI (XmnI)</w:t>
      </w:r>
      <w:r w:rsidRPr="00FB2322">
        <w:t xml:space="preserve"> </w:t>
      </w:r>
      <w:r>
        <w:tab/>
      </w:r>
      <w:r>
        <w:tab/>
      </w:r>
      <w:r>
        <w:tab/>
      </w:r>
      <w:r w:rsidRPr="00FB2322">
        <w:rPr>
          <w:rFonts w:eastAsia="Calibri"/>
          <w:sz w:val="24"/>
          <w:szCs w:val="24"/>
          <w:lang w:eastAsia="en-US"/>
        </w:rPr>
        <w:t>ER1531</w:t>
      </w:r>
      <w:r w:rsidRPr="00FB232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500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1</w:t>
      </w:r>
    </w:p>
    <w:p w:rsidR="00FB2322" w:rsidRDefault="00FB2322" w:rsidP="00FB2322">
      <w:pPr>
        <w:pStyle w:val="Akapitzlist"/>
        <w:numPr>
          <w:ilvl w:val="0"/>
          <w:numId w:val="18"/>
        </w:numPr>
        <w:tabs>
          <w:tab w:val="left" w:pos="360"/>
        </w:tabs>
        <w:ind w:hanging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FB2322">
        <w:rPr>
          <w:rFonts w:eastAsia="Calibri"/>
          <w:sz w:val="24"/>
          <w:szCs w:val="24"/>
          <w:lang w:eastAsia="en-US"/>
        </w:rPr>
        <w:t>EcoO109I (DraII)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ER0261</w:t>
      </w:r>
      <w:r w:rsidRPr="00FB2322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FB2322">
        <w:rPr>
          <w:rFonts w:eastAsia="Calibri"/>
          <w:sz w:val="24"/>
          <w:szCs w:val="24"/>
          <w:lang w:eastAsia="en-US"/>
        </w:rPr>
        <w:t>2000 U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1</w:t>
      </w:r>
    </w:p>
    <w:p w:rsidR="00F8637B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8202BF">
        <w:rPr>
          <w:sz w:val="24"/>
          <w:szCs w:val="24"/>
        </w:rPr>
        <w:t>14</w:t>
      </w:r>
      <w:r w:rsidRPr="0038330F">
        <w:rPr>
          <w:sz w:val="24"/>
          <w:szCs w:val="24"/>
        </w:rPr>
        <w:t xml:space="preserve"> </w:t>
      </w:r>
      <w:r w:rsidR="008202BF">
        <w:rPr>
          <w:sz w:val="24"/>
          <w:szCs w:val="24"/>
        </w:rPr>
        <w:t>lipca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D60642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5A090D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301AE5">
        <w:t xml:space="preserve">enzymów restrykcyjnych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BA741E">
        <w:t>9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3A6DEB">
        <w:t>6</w:t>
      </w:r>
      <w:r w:rsidR="00F8637B">
        <w:t xml:space="preserve"> </w:t>
      </w:r>
      <w:r w:rsidR="003A6DEB">
        <w:t>lipca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6E5D8F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  <w:bookmarkStart w:id="0" w:name="_GoBack"/>
      <w:bookmarkEnd w:id="0"/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Default="00A760AF" w:rsidP="00A760AF">
      <w:pPr>
        <w:pStyle w:val="Akapitzlist"/>
        <w:rPr>
          <w:sz w:val="24"/>
          <w:szCs w:val="24"/>
        </w:rPr>
      </w:pPr>
    </w:p>
    <w:p w:rsidR="003A6DEB" w:rsidRDefault="003A6DEB" w:rsidP="00A760AF">
      <w:pPr>
        <w:pStyle w:val="Akapitzlist"/>
        <w:rPr>
          <w:sz w:val="24"/>
          <w:szCs w:val="24"/>
        </w:rPr>
      </w:pPr>
    </w:p>
    <w:p w:rsidR="003A6DEB" w:rsidRDefault="003A6DEB" w:rsidP="00A760AF">
      <w:pPr>
        <w:pStyle w:val="Akapitzlist"/>
        <w:rPr>
          <w:sz w:val="24"/>
          <w:szCs w:val="24"/>
        </w:rPr>
      </w:pP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2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Pr="006E5D8F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3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253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Dyrektor Instytutu</w:t>
      </w:r>
    </w:p>
    <w:p w:rsidR="00CA59CC" w:rsidRPr="006E5D8F" w:rsidRDefault="00CA59CC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prof. dr. hab. Jacek Oleksym</w:t>
      </w: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3A6DEB">
        <w:t>3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enzymów restrykcyjnych</w:t>
      </w:r>
      <w:r w:rsidR="006E5D8F" w:rsidRPr="006E5D8F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Pr="003A6DEB" w:rsidRDefault="003A6DEB" w:rsidP="003A6DEB">
      <w:pPr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b/>
          <w:sz w:val="22"/>
          <w:szCs w:val="22"/>
          <w:lang w:eastAsia="en-US"/>
        </w:rPr>
        <w:t>Lp.</w:t>
      </w:r>
      <w:r w:rsidRPr="003A6DEB">
        <w:rPr>
          <w:rFonts w:eastAsia="Calibri"/>
          <w:b/>
          <w:sz w:val="22"/>
          <w:szCs w:val="22"/>
          <w:lang w:eastAsia="en-US"/>
        </w:rPr>
        <w:tab/>
        <w:t>nazwa</w:t>
      </w:r>
      <w:r w:rsidRPr="003A6DEB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b/>
          <w:sz w:val="22"/>
          <w:szCs w:val="22"/>
          <w:lang w:eastAsia="en-US"/>
        </w:rPr>
        <w:t>nr katalogowy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b/>
          <w:sz w:val="22"/>
          <w:szCs w:val="22"/>
          <w:lang w:eastAsia="en-US"/>
        </w:rPr>
        <w:t>opakowanie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b/>
          <w:sz w:val="22"/>
          <w:szCs w:val="22"/>
          <w:lang w:eastAsia="en-US"/>
        </w:rPr>
        <w:t>ilość</w:t>
      </w:r>
      <w:r>
        <w:rPr>
          <w:rFonts w:eastAsia="Calibri"/>
          <w:b/>
          <w:sz w:val="22"/>
          <w:szCs w:val="22"/>
          <w:lang w:eastAsia="en-US"/>
        </w:rPr>
        <w:tab/>
        <w:t>cena netto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BseGI (BtsCI)  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ER0872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2500 U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2</w:t>
      </w:r>
      <w:r>
        <w:rPr>
          <w:rFonts w:eastAsia="Calibri"/>
          <w:sz w:val="22"/>
          <w:szCs w:val="22"/>
          <w:lang w:eastAsia="en-US"/>
        </w:rPr>
        <w:tab/>
        <w:t>…………..</w:t>
      </w:r>
      <w:r>
        <w:rPr>
          <w:rFonts w:eastAsia="Calibri"/>
          <w:sz w:val="22"/>
          <w:szCs w:val="22"/>
          <w:lang w:eastAsia="en-US"/>
        </w:rPr>
        <w:tab/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Hin1II (NlaIII)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ER1831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300 U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10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Tru1I (MseI)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ER0982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1500 U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2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DraI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ER0221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1500 U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5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HincII (HindII)</w:t>
      </w:r>
      <w:r w:rsidRPr="003A6DEB">
        <w:rPr>
          <w:sz w:val="22"/>
          <w:szCs w:val="22"/>
        </w:rPr>
        <w:t xml:space="preserve"> </w:t>
      </w:r>
      <w:r w:rsidRPr="003A6DEB">
        <w:rPr>
          <w:sz w:val="22"/>
          <w:szCs w:val="22"/>
        </w:rPr>
        <w:tab/>
      </w:r>
      <w:r w:rsidRPr="003A6DEB">
        <w:rPr>
          <w:sz w:val="22"/>
          <w:szCs w:val="22"/>
        </w:rPr>
        <w:tab/>
      </w:r>
      <w:r w:rsidRPr="003A6DEB">
        <w:rPr>
          <w:rFonts w:eastAsia="Calibri"/>
          <w:sz w:val="22"/>
          <w:szCs w:val="22"/>
          <w:lang w:eastAsia="en-US"/>
        </w:rPr>
        <w:t>ER0492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2500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BpiI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ER1012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1000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BshNI (BanI)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ER1001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2000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Alw26I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ER0031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1000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VspI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ER0911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1000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MvaI (BstNI)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ER0551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2000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PfeI (TfiI)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ER1781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500 U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BsuRI (HaeIII)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>ER0151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3000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PdmI (XmnI)</w:t>
      </w:r>
      <w:r w:rsidRPr="003A6D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6DEB">
        <w:rPr>
          <w:rFonts w:eastAsia="Calibri"/>
          <w:sz w:val="22"/>
          <w:szCs w:val="22"/>
          <w:lang w:eastAsia="en-US"/>
        </w:rPr>
        <w:t>ER1531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500 U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3A6DEB" w:rsidRPr="003A6DEB" w:rsidRDefault="003A6DEB" w:rsidP="003A6DEB">
      <w:pPr>
        <w:pStyle w:val="Akapitzlist"/>
        <w:numPr>
          <w:ilvl w:val="0"/>
          <w:numId w:val="19"/>
        </w:numPr>
        <w:tabs>
          <w:tab w:val="left" w:pos="360"/>
        </w:tabs>
        <w:ind w:hanging="720"/>
        <w:jc w:val="both"/>
        <w:rPr>
          <w:rFonts w:eastAsia="Calibri"/>
          <w:sz w:val="22"/>
          <w:szCs w:val="22"/>
          <w:lang w:eastAsia="en-US"/>
        </w:rPr>
      </w:pPr>
      <w:r w:rsidRPr="003A6DEB">
        <w:rPr>
          <w:rFonts w:eastAsia="Calibri"/>
          <w:sz w:val="22"/>
          <w:szCs w:val="22"/>
          <w:lang w:eastAsia="en-US"/>
        </w:rPr>
        <w:t xml:space="preserve">      EcoO109I (DraII)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ER0261</w:t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ab/>
        <w:t xml:space="preserve">2000 U </w:t>
      </w:r>
      <w:r>
        <w:rPr>
          <w:rFonts w:eastAsia="Calibri"/>
          <w:sz w:val="22"/>
          <w:szCs w:val="22"/>
          <w:lang w:eastAsia="en-US"/>
        </w:rPr>
        <w:tab/>
      </w:r>
      <w:r w:rsidRPr="003A6DEB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ab/>
        <w:t>…………..</w:t>
      </w:r>
    </w:p>
    <w:p w:rsidR="00A760AF" w:rsidRDefault="00A760AF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Pr="003A6DEB">
        <w:rPr>
          <w:sz w:val="24"/>
          <w:szCs w:val="24"/>
        </w:rPr>
        <w:t>enzymów restrykcyjnych dla Instytutu Dendrologii Polskiej Akademii Nauk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3A6DEB">
        <w:t>3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3A6DEB">
        <w:t>3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A9" w:rsidRDefault="00B64EA9" w:rsidP="00763603">
      <w:r>
        <w:separator/>
      </w:r>
    </w:p>
  </w:endnote>
  <w:endnote w:type="continuationSeparator" w:id="0">
    <w:p w:rsidR="00B64EA9" w:rsidRDefault="00B64EA9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A9" w:rsidRDefault="00B64EA9" w:rsidP="00763603">
      <w:r>
        <w:separator/>
      </w:r>
    </w:p>
  </w:footnote>
  <w:footnote w:type="continuationSeparator" w:id="0">
    <w:p w:rsidR="00B64EA9" w:rsidRDefault="00B64EA9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8359-694F-4161-9E64-2CA0F294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7</cp:revision>
  <cp:lastPrinted>2017-07-03T12:08:00Z</cp:lastPrinted>
  <dcterms:created xsi:type="dcterms:W3CDTF">2017-07-03T07:45:00Z</dcterms:created>
  <dcterms:modified xsi:type="dcterms:W3CDTF">2017-07-03T13:14:00Z</dcterms:modified>
</cp:coreProperties>
</file>