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9C1A4E">
        <w:rPr>
          <w:sz w:val="24"/>
          <w:szCs w:val="24"/>
        </w:rPr>
        <w:t>pipet jednokanałowych</w:t>
      </w:r>
      <w:r w:rsidR="00E20EF5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3A6DEB" w:rsidRDefault="00A33FB1" w:rsidP="006A3A8C">
      <w:pPr>
        <w:jc w:val="both"/>
        <w:rPr>
          <w:rFonts w:eastAsia="Calibri"/>
          <w:b/>
          <w:sz w:val="24"/>
          <w:szCs w:val="24"/>
          <w:lang w:eastAsia="en-US"/>
        </w:rPr>
      </w:pPr>
      <w:r w:rsidRPr="00A33FB1">
        <w:rPr>
          <w:rFonts w:eastAsia="Calibri"/>
          <w:sz w:val="24"/>
          <w:szCs w:val="24"/>
          <w:lang w:eastAsia="en-US"/>
        </w:rPr>
        <w:t>Eppendorf Reference® 2, jednokanałowa, zmienna, zawiera pudełko epT.I.P.S.®, 10 – 100 µL, żółty</w:t>
      </w:r>
      <w:r>
        <w:rPr>
          <w:rFonts w:eastAsia="Calibri"/>
          <w:sz w:val="24"/>
          <w:szCs w:val="24"/>
          <w:lang w:eastAsia="en-US"/>
        </w:rPr>
        <w:t xml:space="preserve">  n</w:t>
      </w:r>
      <w:r w:rsidRPr="00A33FB1">
        <w:rPr>
          <w:rFonts w:eastAsia="Calibri"/>
          <w:sz w:val="24"/>
          <w:szCs w:val="24"/>
          <w:lang w:eastAsia="en-US"/>
        </w:rPr>
        <w:t>umer katalogowy 4924000053</w:t>
      </w:r>
      <w:r>
        <w:rPr>
          <w:rFonts w:eastAsia="Calibri"/>
          <w:sz w:val="24"/>
          <w:szCs w:val="24"/>
          <w:lang w:eastAsia="en-US"/>
        </w:rPr>
        <w:t xml:space="preserve"> -  </w:t>
      </w:r>
      <w:r w:rsidRPr="00A33FB1">
        <w:rPr>
          <w:rFonts w:eastAsia="Calibri"/>
          <w:b/>
          <w:sz w:val="24"/>
          <w:szCs w:val="24"/>
          <w:lang w:eastAsia="en-US"/>
        </w:rPr>
        <w:t>1 sztuka</w:t>
      </w:r>
    </w:p>
    <w:p w:rsidR="00A33FB1" w:rsidRDefault="00A33FB1" w:rsidP="006A3A8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33FB1" w:rsidRDefault="00A33FB1" w:rsidP="006A3A8C">
      <w:pPr>
        <w:jc w:val="both"/>
        <w:rPr>
          <w:rFonts w:eastAsia="Calibri"/>
          <w:b/>
          <w:sz w:val="24"/>
          <w:szCs w:val="24"/>
          <w:lang w:eastAsia="en-US"/>
        </w:rPr>
      </w:pPr>
      <w:r w:rsidRPr="00A33FB1">
        <w:rPr>
          <w:rFonts w:eastAsia="Calibri"/>
          <w:sz w:val="24"/>
          <w:szCs w:val="24"/>
          <w:lang w:eastAsia="en-US"/>
        </w:rPr>
        <w:t>Eppendorf Reference® 2, jednokanałowa, stała, 50 µL, żółty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33FB1">
        <w:rPr>
          <w:rFonts w:eastAsia="Calibri"/>
          <w:sz w:val="24"/>
          <w:szCs w:val="24"/>
          <w:lang w:eastAsia="en-US"/>
        </w:rPr>
        <w:t>Numer katalogowy 4925000090</w:t>
      </w:r>
      <w:r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1 sztuka</w:t>
      </w:r>
    </w:p>
    <w:p w:rsidR="00BA1260" w:rsidRPr="00BA1260" w:rsidRDefault="00BA1260" w:rsidP="00BA1260">
      <w:pPr>
        <w:jc w:val="both"/>
        <w:rPr>
          <w:rFonts w:eastAsia="Calibri"/>
          <w:sz w:val="24"/>
          <w:szCs w:val="24"/>
          <w:lang w:eastAsia="en-US"/>
        </w:rPr>
      </w:pPr>
    </w:p>
    <w:p w:rsidR="009C1A4E" w:rsidRDefault="00BA1260" w:rsidP="00BA1260">
      <w:pPr>
        <w:jc w:val="both"/>
        <w:rPr>
          <w:rFonts w:eastAsia="Calibri"/>
          <w:sz w:val="24"/>
          <w:szCs w:val="24"/>
          <w:lang w:eastAsia="en-US"/>
        </w:rPr>
      </w:pPr>
      <w:r w:rsidRPr="00BA1260">
        <w:rPr>
          <w:rFonts w:eastAsia="Calibri"/>
          <w:sz w:val="24"/>
          <w:szCs w:val="24"/>
          <w:lang w:eastAsia="en-US"/>
        </w:rPr>
        <w:t>Eppendorf Reference® 2, jednokanałowa, stała, 1000 µL, niebieski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A1260">
        <w:rPr>
          <w:rFonts w:eastAsia="Calibri"/>
          <w:sz w:val="24"/>
          <w:szCs w:val="24"/>
          <w:lang w:eastAsia="en-US"/>
        </w:rPr>
        <w:t>Numer katalogowy 4925000154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Pr="00BA1260">
        <w:rPr>
          <w:rFonts w:eastAsia="Calibri"/>
          <w:b/>
          <w:sz w:val="24"/>
          <w:szCs w:val="24"/>
          <w:lang w:eastAsia="en-US"/>
        </w:rPr>
        <w:t>1 sztuka</w:t>
      </w:r>
    </w:p>
    <w:p w:rsidR="00A33FB1" w:rsidRPr="008E515D" w:rsidRDefault="00A33FB1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BA1260">
        <w:rPr>
          <w:sz w:val="24"/>
          <w:szCs w:val="24"/>
        </w:rPr>
        <w:t>10</w:t>
      </w:r>
      <w:r w:rsidRPr="0038330F">
        <w:rPr>
          <w:sz w:val="24"/>
          <w:szCs w:val="24"/>
        </w:rPr>
        <w:t xml:space="preserve"> </w:t>
      </w:r>
      <w:r w:rsidR="00BA1260">
        <w:rPr>
          <w:sz w:val="24"/>
          <w:szCs w:val="24"/>
        </w:rPr>
        <w:t>listopada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 xml:space="preserve">i wypis z </w:t>
      </w:r>
      <w:r w:rsidRPr="008C28B7">
        <w:rPr>
          <w:sz w:val="24"/>
          <w:szCs w:val="24"/>
        </w:rPr>
        <w:lastRenderedPageBreak/>
        <w:t>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CA2479">
        <w:t>pipet jednokanałowych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BA1260">
        <w:t>57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0F5375">
        <w:t>30</w:t>
      </w:r>
      <w:r w:rsidR="006509C5">
        <w:t xml:space="preserve"> </w:t>
      </w:r>
      <w:r w:rsidR="000F5375">
        <w:t>października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0F537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0F537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0F5375">
        <w:rPr>
          <w:sz w:val="24"/>
          <w:szCs w:val="24"/>
        </w:rPr>
        <w:t>25</w:t>
      </w:r>
      <w:r w:rsidR="00276143">
        <w:rPr>
          <w:sz w:val="24"/>
          <w:szCs w:val="24"/>
        </w:rPr>
        <w:t xml:space="preserve"> </w:t>
      </w:r>
      <w:r w:rsidR="000F5375">
        <w:rPr>
          <w:sz w:val="24"/>
          <w:szCs w:val="24"/>
        </w:rPr>
        <w:t>października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0F5375" w:rsidRDefault="003A6DE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2419FA" w:rsidRPr="002419FA" w:rsidRDefault="002419FA" w:rsidP="002419FA">
      <w:pPr>
        <w:ind w:start="212.40pt" w:firstLine="35.40pt"/>
        <w:jc w:val="center"/>
        <w:rPr>
          <w:sz w:val="24"/>
          <w:szCs w:val="24"/>
        </w:rPr>
      </w:pPr>
      <w:r w:rsidRPr="002419FA">
        <w:rPr>
          <w:sz w:val="24"/>
          <w:szCs w:val="24"/>
        </w:rPr>
        <w:t>Dyrektor Instytutu</w:t>
      </w:r>
    </w:p>
    <w:p w:rsidR="002419FA" w:rsidRPr="002419FA" w:rsidRDefault="002419FA" w:rsidP="00241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419FA">
        <w:rPr>
          <w:sz w:val="24"/>
          <w:szCs w:val="24"/>
        </w:rPr>
        <w:t>prof. dr hab. Jacek  Oleksyn</w:t>
      </w: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D85253" w:rsidRPr="00734C90" w:rsidRDefault="002171C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276143" w:rsidRDefault="007A0F0D" w:rsidP="000F5375">
      <w:pPr>
        <w:spacing w:line="13.80pt" w:lineRule="auto"/>
        <w:jc w:val="both"/>
      </w:pPr>
      <w:r w:rsidRPr="00ED23F1">
        <w:lastRenderedPageBreak/>
        <w:t>Nr 3 wzór oświadczenia</w:t>
      </w:r>
      <w:r w:rsidR="00060156">
        <w:t xml:space="preserve">  </w:t>
      </w:r>
      <w:r w:rsidR="000F5375">
        <w:t xml:space="preserve">                            </w:t>
      </w:r>
      <w:r w:rsidR="000F5375">
        <w:tab/>
      </w:r>
      <w:r w:rsidR="000F5375">
        <w:tab/>
      </w:r>
      <w:r w:rsidR="000F5375">
        <w:tab/>
      </w:r>
    </w:p>
    <w:p w:rsidR="006041E8" w:rsidRPr="005D4F47" w:rsidRDefault="006041E8" w:rsidP="005D4F47">
      <w:pPr>
        <w:spacing w:line="13.80pt" w:lineRule="auto"/>
        <w:jc w:val="both"/>
      </w:pPr>
    </w:p>
    <w:p w:rsidR="007A0F0D" w:rsidRPr="00ED23F1" w:rsidRDefault="007A0F0D" w:rsidP="007A0F0D">
      <w:pPr>
        <w:jc w:val="end"/>
      </w:pPr>
      <w:r w:rsidRPr="00ED23F1"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0F5375">
        <w:t>25</w:t>
      </w:r>
      <w:r w:rsidRPr="00ED23F1">
        <w:t>.</w:t>
      </w:r>
      <w:r w:rsidR="000F5375">
        <w:t>10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C9548D">
        <w:rPr>
          <w:sz w:val="24"/>
          <w:szCs w:val="24"/>
        </w:rPr>
        <w:t xml:space="preserve">pipet jednokanałowych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0F5375" w:rsidRDefault="000F5375" w:rsidP="0038330F">
      <w:pPr>
        <w:jc w:val="both"/>
        <w:rPr>
          <w:sz w:val="24"/>
          <w:szCs w:val="24"/>
        </w:rPr>
      </w:pPr>
    </w:p>
    <w:p w:rsidR="000F5375" w:rsidRDefault="000F5375" w:rsidP="0038330F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na dostawę: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0F5375" w:rsidRPr="000F5375" w:rsidRDefault="000F5375" w:rsidP="000F5375">
      <w:pPr>
        <w:spacing w:line="13.80pt" w:lineRule="auto"/>
        <w:jc w:val="both"/>
        <w:rPr>
          <w:b/>
          <w:sz w:val="24"/>
          <w:szCs w:val="24"/>
        </w:rPr>
      </w:pPr>
      <w:r w:rsidRPr="000F5375">
        <w:rPr>
          <w:sz w:val="24"/>
          <w:szCs w:val="24"/>
        </w:rPr>
        <w:t xml:space="preserve">Eppendorf Reference® 2, jednokanałowa, zmienna, zawiera pudełko epT.I.P.S.®, 10 – 100 µL, żółty  numer katalogowy 4924000053 -  </w:t>
      </w:r>
      <w:r w:rsidRPr="000F5375">
        <w:rPr>
          <w:b/>
          <w:sz w:val="24"/>
          <w:szCs w:val="24"/>
        </w:rPr>
        <w:t>1 sztuka</w:t>
      </w:r>
    </w:p>
    <w:p w:rsidR="000F5375" w:rsidRPr="000F5375" w:rsidRDefault="000F5375" w:rsidP="000F5375">
      <w:pPr>
        <w:spacing w:line="13.80pt" w:lineRule="auto"/>
        <w:jc w:val="both"/>
        <w:rPr>
          <w:sz w:val="24"/>
          <w:szCs w:val="24"/>
        </w:rPr>
      </w:pPr>
      <w:r w:rsidRPr="000F5375">
        <w:rPr>
          <w:sz w:val="24"/>
          <w:szCs w:val="24"/>
        </w:rPr>
        <w:t>………………………zł netto tj. ……………………………….…. zł. brutto</w:t>
      </w:r>
    </w:p>
    <w:p w:rsidR="000F5375" w:rsidRPr="000F5375" w:rsidRDefault="000F5375" w:rsidP="000F5375">
      <w:pPr>
        <w:spacing w:line="13.80pt" w:lineRule="auto"/>
        <w:jc w:val="both"/>
        <w:rPr>
          <w:b/>
          <w:sz w:val="24"/>
          <w:szCs w:val="24"/>
        </w:rPr>
      </w:pPr>
    </w:p>
    <w:p w:rsidR="000F5375" w:rsidRPr="000F5375" w:rsidRDefault="000F5375" w:rsidP="000F5375">
      <w:pPr>
        <w:spacing w:line="13.80pt" w:lineRule="auto"/>
        <w:jc w:val="both"/>
        <w:rPr>
          <w:b/>
          <w:sz w:val="24"/>
          <w:szCs w:val="24"/>
        </w:rPr>
      </w:pPr>
      <w:r w:rsidRPr="000F5375">
        <w:rPr>
          <w:sz w:val="24"/>
          <w:szCs w:val="24"/>
        </w:rPr>
        <w:t xml:space="preserve">Eppendorf Reference® 2, jednokanałowa, stała, 50 µL, żółty Numer katalogowy 4925000090 – </w:t>
      </w:r>
      <w:r w:rsidRPr="000F5375">
        <w:rPr>
          <w:b/>
          <w:sz w:val="24"/>
          <w:szCs w:val="24"/>
        </w:rPr>
        <w:t>1 sztuka</w:t>
      </w:r>
    </w:p>
    <w:p w:rsidR="000F5375" w:rsidRDefault="000F5375" w:rsidP="000F5375">
      <w:pPr>
        <w:spacing w:line="13.80pt" w:lineRule="auto"/>
        <w:jc w:val="both"/>
        <w:rPr>
          <w:sz w:val="24"/>
          <w:szCs w:val="24"/>
        </w:rPr>
      </w:pPr>
      <w:r w:rsidRPr="000F5375">
        <w:rPr>
          <w:sz w:val="24"/>
          <w:szCs w:val="24"/>
        </w:rPr>
        <w:t>………………………zł netto tj. ……………………………….…. zł. brutto</w:t>
      </w:r>
    </w:p>
    <w:p w:rsidR="000F5375" w:rsidRPr="000F5375" w:rsidRDefault="000F5375" w:rsidP="000F5375">
      <w:pPr>
        <w:spacing w:line="13.80pt" w:lineRule="auto"/>
        <w:jc w:val="both"/>
        <w:rPr>
          <w:sz w:val="24"/>
          <w:szCs w:val="24"/>
        </w:rPr>
      </w:pPr>
    </w:p>
    <w:p w:rsidR="003A6DEB" w:rsidRDefault="000F5375" w:rsidP="007A0F0D">
      <w:pPr>
        <w:spacing w:line="13.80pt" w:lineRule="auto"/>
        <w:jc w:val="both"/>
        <w:rPr>
          <w:sz w:val="24"/>
          <w:szCs w:val="24"/>
        </w:rPr>
      </w:pPr>
      <w:r w:rsidRPr="000F5375">
        <w:rPr>
          <w:sz w:val="24"/>
          <w:szCs w:val="24"/>
        </w:rPr>
        <w:t xml:space="preserve">Eppendorf Reference® 2, jednokanałowa, stała, 1000 µL, niebieski Numer katalogowy 4925000154 – </w:t>
      </w:r>
      <w:r w:rsidRPr="000F5375">
        <w:rPr>
          <w:b/>
          <w:sz w:val="24"/>
          <w:szCs w:val="24"/>
        </w:rPr>
        <w:t>1 sztuka</w:t>
      </w:r>
    </w:p>
    <w:p w:rsidR="00304B1D" w:rsidRDefault="00304B1D" w:rsidP="00A8558B">
      <w:pPr>
        <w:spacing w:after="8pt" w:line="12.95pt" w:lineRule="auto"/>
        <w:rPr>
          <w:rFonts w:eastAsia="Calibri"/>
          <w:sz w:val="24"/>
          <w:szCs w:val="24"/>
          <w:lang w:eastAsia="en-US"/>
        </w:rPr>
      </w:pPr>
      <w:r w:rsidRPr="000F5375">
        <w:rPr>
          <w:rFonts w:eastAsia="Calibri"/>
          <w:sz w:val="24"/>
          <w:szCs w:val="24"/>
          <w:lang w:eastAsia="en-US"/>
        </w:rPr>
        <w:t>………………………zł netto tj. ……………………………….…. zł. brutto</w:t>
      </w:r>
    </w:p>
    <w:p w:rsidR="000F5375" w:rsidRDefault="000F5375" w:rsidP="00A8558B">
      <w:pPr>
        <w:spacing w:after="8pt" w:line="12.95pt" w:lineRule="auto"/>
        <w:rPr>
          <w:rFonts w:eastAsia="Calibri"/>
          <w:sz w:val="24"/>
          <w:szCs w:val="24"/>
          <w:lang w:eastAsia="en-US"/>
        </w:rPr>
      </w:pPr>
    </w:p>
    <w:p w:rsidR="000F5375" w:rsidRPr="000F5375" w:rsidRDefault="000F5375" w:rsidP="00A8558B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  <w:r w:rsidRPr="000F5375">
        <w:rPr>
          <w:rFonts w:eastAsia="Calibri"/>
          <w:b/>
          <w:sz w:val="24"/>
          <w:szCs w:val="24"/>
          <w:lang w:eastAsia="en-US"/>
        </w:rPr>
        <w:t>Łącznie  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18pt" w:lineRule="auto"/>
        <w:ind w:firstLine="269.35pt"/>
        <w:jc w:val="both"/>
        <w:rPr>
          <w:sz w:val="24"/>
          <w:szCs w:val="24"/>
        </w:rPr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0F5375" w:rsidRDefault="000F5375">
      <w:pPr>
        <w:spacing w:after="10pt" w:line="13.80pt" w:lineRule="auto"/>
      </w:pPr>
      <w:r>
        <w:br w:type="page"/>
      </w:r>
    </w:p>
    <w:p w:rsidR="00E20EF5" w:rsidRDefault="00E20EF5" w:rsidP="000F5375"/>
    <w:p w:rsidR="007A0F0D" w:rsidRPr="00ED23F1" w:rsidRDefault="007A0F0D" w:rsidP="007A0F0D">
      <w:pPr>
        <w:jc w:val="end"/>
      </w:pPr>
      <w:r w:rsidRPr="00ED23F1"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0F5375">
        <w:t>25</w:t>
      </w:r>
      <w:r w:rsidRPr="00ED23F1">
        <w:t>.</w:t>
      </w:r>
      <w:r w:rsidR="000F5375">
        <w:t>10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CA2479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CA2479" w:rsidRDefault="00CA2479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34C90" w:rsidRPr="000F5375" w:rsidRDefault="007A0F0D" w:rsidP="000F5375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0F5375" w:rsidRDefault="000F5375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ind w:start="389.40pt" w:firstLine="35.40pt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0F5375">
        <w:t>20</w:t>
      </w:r>
      <w:r w:rsidRPr="00ED23F1">
        <w:t>.</w:t>
      </w:r>
      <w:r w:rsidR="000F5375">
        <w:t>10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415EA" w:rsidRDefault="00C415EA" w:rsidP="00763603">
      <w:r>
        <w:separator/>
      </w:r>
    </w:p>
  </w:endnote>
  <w:endnote w:type="continuationSeparator" w:id="0">
    <w:p w:rsidR="00C415EA" w:rsidRDefault="00C415EA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415EA" w:rsidRDefault="00C415EA" w:rsidP="00763603">
      <w:r>
        <w:separator/>
      </w:r>
    </w:p>
  </w:footnote>
  <w:footnote w:type="continuationSeparator" w:id="0">
    <w:p w:rsidR="00C415EA" w:rsidRDefault="00C415EA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1169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3590"/>
    <w:rsid w:val="000E43AA"/>
    <w:rsid w:val="000E47FE"/>
    <w:rsid w:val="000E4E0A"/>
    <w:rsid w:val="000F5375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4E8B"/>
    <w:rsid w:val="00236EC5"/>
    <w:rsid w:val="00236F0C"/>
    <w:rsid w:val="00240CDB"/>
    <w:rsid w:val="002419FA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1A4E"/>
    <w:rsid w:val="009C7B91"/>
    <w:rsid w:val="009D27ED"/>
    <w:rsid w:val="009D44A6"/>
    <w:rsid w:val="009E3A7A"/>
    <w:rsid w:val="009F5B42"/>
    <w:rsid w:val="009F62A0"/>
    <w:rsid w:val="00A032A5"/>
    <w:rsid w:val="00A12FFA"/>
    <w:rsid w:val="00A17557"/>
    <w:rsid w:val="00A31288"/>
    <w:rsid w:val="00A3279B"/>
    <w:rsid w:val="00A33972"/>
    <w:rsid w:val="00A33FB1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366C3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126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15EA"/>
    <w:rsid w:val="00C42370"/>
    <w:rsid w:val="00C454D1"/>
    <w:rsid w:val="00C521ED"/>
    <w:rsid w:val="00C53476"/>
    <w:rsid w:val="00C55A7D"/>
    <w:rsid w:val="00C670A0"/>
    <w:rsid w:val="00C72E72"/>
    <w:rsid w:val="00C8769A"/>
    <w:rsid w:val="00C9548D"/>
    <w:rsid w:val="00CA2479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791CC89-E43C-4E3B-B99A-642751B168A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</TotalTime>
  <Pages>6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5</cp:revision>
  <cp:lastPrinted>2017-10-25T11:59:00Z</cp:lastPrinted>
  <dcterms:created xsi:type="dcterms:W3CDTF">2017-10-23T12:35:00Z</dcterms:created>
  <dcterms:modified xsi:type="dcterms:W3CDTF">2017-10-25T12:01:00Z</dcterms:modified>
</cp:coreProperties>
</file>