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C06332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="00070B93" w:rsidRPr="004B5D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Default="008A5CE1" w:rsidP="001672FB">
      <w:pPr>
        <w:spacing w:line="276" w:lineRule="auto"/>
        <w:jc w:val="both"/>
        <w:rPr>
          <w:b/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0516C5">
        <w:rPr>
          <w:sz w:val="24"/>
          <w:szCs w:val="24"/>
        </w:rPr>
        <w:t xml:space="preserve"> i montaż</w:t>
      </w:r>
      <w:r w:rsidR="00671396">
        <w:rPr>
          <w:sz w:val="24"/>
          <w:szCs w:val="24"/>
        </w:rPr>
        <w:t xml:space="preserve"> </w:t>
      </w:r>
      <w:r w:rsidR="00AE5B47">
        <w:rPr>
          <w:sz w:val="24"/>
          <w:szCs w:val="24"/>
        </w:rPr>
        <w:t>dwóch</w:t>
      </w:r>
      <w:r w:rsidR="00C06332">
        <w:rPr>
          <w:sz w:val="24"/>
          <w:szCs w:val="24"/>
        </w:rPr>
        <w:t xml:space="preserve"> suszarek </w:t>
      </w:r>
      <w:r w:rsidR="00994500">
        <w:rPr>
          <w:sz w:val="24"/>
          <w:szCs w:val="24"/>
        </w:rPr>
        <w:t>laboratoryjnych</w:t>
      </w:r>
      <w:r w:rsidR="00AE5B47">
        <w:rPr>
          <w:sz w:val="24"/>
          <w:szCs w:val="24"/>
        </w:rPr>
        <w:t xml:space="preserve"> oraz młynka laboratoryjnego lab</w:t>
      </w:r>
      <w:r w:rsidR="00994500">
        <w:rPr>
          <w:sz w:val="24"/>
          <w:szCs w:val="24"/>
        </w:rPr>
        <w:t xml:space="preserve"> </w:t>
      </w:r>
      <w:r w:rsidR="00C06332">
        <w:rPr>
          <w:sz w:val="24"/>
          <w:szCs w:val="24"/>
        </w:rPr>
        <w:t>do siedziby Zamawiającego</w:t>
      </w:r>
      <w:r w:rsidR="00F717D2">
        <w:rPr>
          <w:sz w:val="24"/>
          <w:szCs w:val="24"/>
        </w:rPr>
        <w:t>.</w:t>
      </w:r>
    </w:p>
    <w:p w:rsidR="00C06332" w:rsidRDefault="00C06332" w:rsidP="000A7D86">
      <w:pPr>
        <w:spacing w:after="240" w:line="276" w:lineRule="auto"/>
        <w:jc w:val="both"/>
        <w:rPr>
          <w:b/>
          <w:sz w:val="24"/>
          <w:szCs w:val="24"/>
        </w:rPr>
      </w:pPr>
    </w:p>
    <w:p w:rsidR="00A65B4F" w:rsidRDefault="00E831A2" w:rsidP="000A7D86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AE5B47" w:rsidRPr="00446823" w:rsidRDefault="00AE5B47" w:rsidP="000A7D86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1.</w:t>
      </w:r>
    </w:p>
    <w:p w:rsidR="00AE5B47" w:rsidRPr="00AE5B47" w:rsidRDefault="00AE5B47" w:rsidP="00C06332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AE5B47"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Dostawa </w:t>
      </w:r>
      <w:r w:rsidR="003776D5"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i montaż </w:t>
      </w:r>
      <w:r w:rsidRPr="00AE5B47"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  <w:t>2 sztuk suszarek</w:t>
      </w:r>
    </w:p>
    <w:p w:rsidR="00C06332" w:rsidRPr="004B1027" w:rsidRDefault="00C06332" w:rsidP="00C06332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Suszar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>k</w:t>
      </w:r>
      <w:r w:rsidR="003776D5">
        <w:rPr>
          <w:rFonts w:ascii="Times New Roman" w:hAnsi="Times New Roman" w:cs="Times New Roman"/>
          <w:b/>
          <w:sz w:val="24"/>
          <w:szCs w:val="24"/>
          <w:lang w:val="pl-PL" w:eastAsia="pl-PL"/>
        </w:rPr>
        <w:t>i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laboratoryjn</w:t>
      </w:r>
      <w:r w:rsidR="003776D5">
        <w:rPr>
          <w:rFonts w:ascii="Times New Roman" w:hAnsi="Times New Roman" w:cs="Times New Roman"/>
          <w:b/>
          <w:sz w:val="24"/>
          <w:szCs w:val="24"/>
          <w:lang w:val="pl-PL" w:eastAsia="pl-PL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MEMMERT UF750 </w:t>
      </w:r>
      <w:r w:rsid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lub równoważn</w:t>
      </w:r>
      <w:r w:rsidR="003776D5">
        <w:rPr>
          <w:rFonts w:ascii="Times New Roman" w:hAnsi="Times New Roman" w:cs="Times New Roman"/>
          <w:b/>
          <w:sz w:val="24"/>
          <w:szCs w:val="24"/>
          <w:lang w:val="pl-PL" w:eastAsia="pl-PL"/>
        </w:rPr>
        <w:t>e</w:t>
      </w:r>
      <w:r w:rsid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Wymagania minimalne: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przybliżona pojemność 750 l (±20 l),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wymuszony obieg powietrza,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sterownik SingleDISPLAY lub równoważny, </w:t>
      </w:r>
    </w:p>
    <w:p w:rsidR="00C06332" w:rsidRPr="004B1027" w:rsidRDefault="00C06332" w:rsidP="00994500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minim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alna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ilość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pół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ek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 blachy perforowanej w dostawie</w:t>
      </w:r>
      <w:r w:rsidR="00AE5B4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(łącznie dla 2 urządzeń)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AE5B47">
        <w:rPr>
          <w:rFonts w:ascii="Times New Roman" w:hAnsi="Times New Roman" w:cs="Times New Roman"/>
          <w:sz w:val="24"/>
          <w:szCs w:val="24"/>
          <w:lang w:val="pl-PL" w:eastAsia="pl-PL"/>
        </w:rPr>
        <w:t>8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sztuk (sposób </w:t>
      </w:r>
      <w:r w:rsidR="00994500">
        <w:rPr>
          <w:rFonts w:ascii="Times New Roman" w:hAnsi="Times New Roman" w:cs="Times New Roman"/>
          <w:sz w:val="24"/>
          <w:szCs w:val="24"/>
          <w:lang w:val="pl-PL" w:eastAsia="pl-PL"/>
        </w:rPr>
        <w:t>montażu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musi zapewniać możliwość dowolnej konfiguracji </w:t>
      </w:r>
      <w:r w:rsidR="00994500">
        <w:rPr>
          <w:rFonts w:ascii="Times New Roman" w:hAnsi="Times New Roman" w:cs="Times New Roman"/>
          <w:sz w:val="24"/>
          <w:szCs w:val="24"/>
          <w:lang w:val="pl-PL" w:eastAsia="pl-PL"/>
        </w:rPr>
        <w:t>w komorze suszarki</w:t>
      </w:r>
      <w:r w:rsidR="00AE5B4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kompatybilność półek z posiadanymi urządzeniami </w:t>
      </w:r>
      <w:r w:rsidR="00AE5B47">
        <w:rPr>
          <w:rFonts w:ascii="Times New Roman" w:hAnsi="Times New Roman" w:cs="Times New Roman"/>
          <w:b/>
          <w:sz w:val="24"/>
          <w:szCs w:val="24"/>
          <w:lang w:val="pl-PL" w:eastAsia="pl-PL"/>
        </w:rPr>
        <w:t>MEMMERT UF750</w:t>
      </w:r>
      <w:r w:rsidR="00994500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przybliżone wymiary wewnętrzne: szerokość/wysokość/g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łębokość w mm: 1040/1200/600,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06332" w:rsidRPr="004B1027" w:rsidRDefault="00C06332" w:rsidP="00F717D2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przybliżone wymiary zewnętrzne - szerokość – ok. 1224 mm, - wysokość ok. – 1726 mm, - głębokość – ok. 770 mm,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drzwi dwuskrzydłowe, 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 xml:space="preserve">- minimalne obciążenie półki 30 kg,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obciążenie w komorze ok. 300 (±20 kg) kg,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przybliżone parametry: zasilanie 400 V, 3x230V, 7 kW (Moc czynna zainstalowanych urządzeń powinna uwzględniać możliwości istniejącej instalacji elektrycznej),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mechaniczne zabezpieczenie przed przegrzaniem (TB), 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dodatkowe, elektroniczne zabezpieczenie wyłączające komorę po przekroczeniu temperatury zadanej o ok. 20°C,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cyfrowy, programowalny timer w minimalnym zakresie od 1 minuty do 99 dni,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rozdzielczość ustawiania temperatury w minimalnym zakresie 0,1°C do 99,9 °C, 0,5 °C powyżej 100°C,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elektronicznie kontrolowana pozycja klapy służącej do wymiany powietrza z otoczeniem,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minimalny zakres regulacji temperatury od +20°C* do +300°C (*przynajmniej +10°C powyżej temperatury otoczenia).</w:t>
      </w:r>
    </w:p>
    <w:p w:rsidR="00C06332" w:rsidRPr="004B1027" w:rsidRDefault="00C06332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udzieli gwarancji na wszystkie </w:t>
      </w:r>
      <w:r w:rsidR="00F717D2">
        <w:rPr>
          <w:rFonts w:ascii="Times New Roman" w:hAnsi="Times New Roman" w:cs="Times New Roman"/>
          <w:sz w:val="24"/>
          <w:szCs w:val="24"/>
          <w:lang w:val="pl-PL" w:eastAsia="pl-PL"/>
        </w:rPr>
        <w:t>dostarczone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urządzenia minimum 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</w:t>
      </w:r>
      <w:r w:rsidR="00F717D2"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>36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miesi</w:t>
      </w:r>
      <w:r w:rsidR="00F717D2"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>ęcy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C06332" w:rsidRDefault="00C06332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 przypadku złożenia oferty równoważnej, należy wyraźnie wskazać różnice, które powinny być jednoznacznie zaznaczone na egzemplarzu oferty cenowej (np. przez pogrubienie lub podkreślenie parametrów równoważnych).</w:t>
      </w:r>
    </w:p>
    <w:p w:rsidR="00AE5B47" w:rsidRDefault="00AE5B47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AE5B47" w:rsidRDefault="00AE5B47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Zadanie nr 2</w:t>
      </w:r>
    </w:p>
    <w:p w:rsidR="00AE5B47" w:rsidRPr="004B1027" w:rsidRDefault="00AE5B47" w:rsidP="00AE5B47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>Dostawa i montaż młynk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a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laboratoryjn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ego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IKA MF 10 z wyposażeniem lub równoważn</w:t>
      </w:r>
      <w:r w:rsidR="003776D5">
        <w:rPr>
          <w:rFonts w:ascii="Times New Roman" w:hAnsi="Times New Roman" w:cs="Times New Roman"/>
          <w:b/>
          <w:sz w:val="24"/>
          <w:szCs w:val="24"/>
          <w:lang w:val="pl-PL" w:eastAsia="pl-PL"/>
        </w:rPr>
        <w:t>ego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Wymagania minimalne: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napęd młynka – silnik – moc ok. 1000 W (±100 W),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zakres obrotów min. 3 000 - 6 500  obr./min,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obroty ustawiane na skali,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prędkość obwodowa:   ok. 22,5 m/s,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twardość mielonych materiałów: do 6 Mohs,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maksymalna wydajność ok. 5 kg/h,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wsad o granulacji do 15 mm,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możliwość zastosowania dwóch komór mielących: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z nożami tnąco-mielącymi,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z nożami bijakowo-mielącymi,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waga ok. 12 kg (±2 kg),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klasa ochronności IP 22.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Wyposażenie: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- komora tnąco-mielącą IKA MF 10.1 lub równowa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żna, przystosowana do pracy z 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sitami do rozdrabniania włóknistych materiałów jak papier, drewno, kora, liście, owoce, inne materiały roślinne oraz tworzywa o małej masie; </w:t>
      </w:r>
    </w:p>
    <w:p w:rsidR="00AE5B47" w:rsidRPr="004B1027" w:rsidRDefault="00AE5B47" w:rsidP="00AE5B47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końcowe rozdrobnienie uzależnione jest od zastosowanego sita,</w:t>
      </w:r>
    </w:p>
    <w:p w:rsidR="00AE5B47" w:rsidRDefault="00AE5B47" w:rsidP="00AE5B47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sito IKA MF 1,0 (1,0 mm) lub równoważne do każdego młynka.</w:t>
      </w:r>
    </w:p>
    <w:p w:rsidR="00AE5B47" w:rsidRDefault="00AE5B47" w:rsidP="00AE5B47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AE5B47" w:rsidRPr="004B1027" w:rsidRDefault="00AE5B47" w:rsidP="00AE5B47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udzieli gwarancji na wszystkie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dostarczone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urządzenia minimum 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24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miesięcy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AE5B47" w:rsidRPr="00D15E8C" w:rsidRDefault="00AE5B47" w:rsidP="00AE5B47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 przypadku złożenia oferty równoważnej, należy wyraźnie wskazać różnice, które powinny być jednoznacznie zaznaczone na egzemplarzu oferty cenowej (np. przez pogrubienie lub podkreślenie parametrów równoważnych).</w:t>
      </w:r>
    </w:p>
    <w:p w:rsidR="00AE5B47" w:rsidRDefault="00AE5B47" w:rsidP="00AE5B47">
      <w:pPr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Instrukcja obsługi w języku polskim.</w:t>
      </w:r>
    </w:p>
    <w:p w:rsidR="00C06332" w:rsidRDefault="00C06332" w:rsidP="00C06332">
      <w:pPr>
        <w:pStyle w:val="Akapitzlist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Oferowany sprzęt musi być oznaczony znakiem bezpieczeństwa CE.</w:t>
      </w: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Pr="00E93D38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Zapewnienie serwisu gwarancyjnego i pogwarancyjnego.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690792">
        <w:rPr>
          <w:sz w:val="24"/>
          <w:szCs w:val="24"/>
        </w:rPr>
        <w:t>6</w:t>
      </w:r>
      <w:r w:rsidRPr="0038330F">
        <w:rPr>
          <w:sz w:val="24"/>
          <w:szCs w:val="24"/>
        </w:rPr>
        <w:t xml:space="preserve"> </w:t>
      </w:r>
      <w:r w:rsidR="00AE5B47">
        <w:rPr>
          <w:sz w:val="24"/>
          <w:szCs w:val="24"/>
        </w:rPr>
        <w:t>grudnia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E5B47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F717D2">
        <w:rPr>
          <w:sz w:val="24"/>
          <w:szCs w:val="24"/>
        </w:rPr>
        <w:t>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990535" w:rsidRPr="0051458E" w:rsidRDefault="008C28B7" w:rsidP="009905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6332">
        <w:rPr>
          <w:sz w:val="24"/>
          <w:szCs w:val="24"/>
        </w:rPr>
        <w:lastRenderedPageBreak/>
        <w:t xml:space="preserve">Z </w:t>
      </w:r>
      <w:r w:rsidR="007A0F0D" w:rsidRPr="00C06332">
        <w:rPr>
          <w:sz w:val="24"/>
          <w:szCs w:val="24"/>
        </w:rPr>
        <w:t>wykonawcą, którego oferta zostanie uznana za najkorzystniejszą zostanie podpisana umowa wg wzor</w:t>
      </w:r>
      <w:r w:rsidR="00C06332">
        <w:rPr>
          <w:sz w:val="24"/>
          <w:szCs w:val="24"/>
        </w:rPr>
        <w:t>u załącznika nr 1 do ogłoszenia.</w:t>
      </w:r>
      <w:r w:rsidR="00990535" w:rsidRPr="0051458E">
        <w:t xml:space="preserve"> </w:t>
      </w:r>
      <w:r w:rsidR="00990535" w:rsidRPr="0051458E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C06332" w:rsidRPr="00C06332" w:rsidRDefault="00C06332" w:rsidP="00C06332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723273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3776D5">
        <w:t>suszarek i młynka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3776D5">
        <w:t>59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690792">
        <w:t>10</w:t>
      </w:r>
      <w:r w:rsidR="00F8637B">
        <w:t xml:space="preserve"> </w:t>
      </w:r>
      <w:r w:rsidR="003A6DEB">
        <w:t>li</w:t>
      </w:r>
      <w:r w:rsidR="003776D5">
        <w:t>stopada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690792">
        <w:t>0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 xml:space="preserve">kontaktu </w:t>
      </w:r>
      <w:r w:rsidR="00C06332">
        <w:rPr>
          <w:sz w:val="24"/>
          <w:szCs w:val="24"/>
        </w:rPr>
        <w:t xml:space="preserve">w </w:t>
      </w:r>
      <w:r w:rsidR="00723273" w:rsidRPr="00723273">
        <w:rPr>
          <w:sz w:val="24"/>
          <w:szCs w:val="24"/>
        </w:rPr>
        <w:t xml:space="preserve">sprawach formalno-proceduralnych </w:t>
      </w:r>
      <w:r w:rsidR="00BC48E9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BC48E9" w:rsidRPr="00BC48E9">
        <w:rPr>
          <w:sz w:val="24"/>
          <w:szCs w:val="24"/>
        </w:rPr>
        <w:t xml:space="preserve">575 771 655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3776D5">
        <w:rPr>
          <w:sz w:val="24"/>
          <w:szCs w:val="24"/>
        </w:rPr>
        <w:t>03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</w:t>
      </w:r>
      <w:r w:rsidR="003776D5">
        <w:rPr>
          <w:sz w:val="24"/>
          <w:szCs w:val="24"/>
        </w:rPr>
        <w:t>stopada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B9413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</w:t>
      </w:r>
    </w:p>
    <w:p w:rsidR="00070B93" w:rsidRPr="00070B93" w:rsidRDefault="003776D5" w:rsidP="003776D5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Zastępca </w:t>
      </w:r>
      <w:r w:rsidR="00070B93" w:rsidRPr="00070B93">
        <w:rPr>
          <w:sz w:val="24"/>
          <w:szCs w:val="24"/>
        </w:rPr>
        <w:t>Dyrektor</w:t>
      </w:r>
      <w:r>
        <w:rPr>
          <w:sz w:val="24"/>
          <w:szCs w:val="24"/>
        </w:rPr>
        <w:t>a ds. naukowych</w:t>
      </w:r>
    </w:p>
    <w:p w:rsidR="00B94133" w:rsidRPr="00734C90" w:rsidRDefault="003776D5" w:rsidP="000B1F1A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0B93" w:rsidRPr="00070B93">
        <w:rPr>
          <w:sz w:val="24"/>
          <w:szCs w:val="24"/>
        </w:rPr>
        <w:t xml:space="preserve">dr hab. </w:t>
      </w:r>
      <w:r>
        <w:rPr>
          <w:sz w:val="24"/>
          <w:szCs w:val="24"/>
        </w:rPr>
        <w:t>Tomasz Leski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3776D5">
        <w:t>03</w:t>
      </w:r>
      <w:r w:rsidRPr="00ED23F1">
        <w:t>.</w:t>
      </w:r>
      <w:r w:rsidR="003776D5">
        <w:t>11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0516C5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0516C5" w:rsidRDefault="000516C5" w:rsidP="0038330F">
      <w:pPr>
        <w:jc w:val="both"/>
        <w:rPr>
          <w:sz w:val="24"/>
          <w:szCs w:val="24"/>
        </w:rPr>
      </w:pPr>
    </w:p>
    <w:p w:rsidR="000516C5" w:rsidRDefault="000516C5" w:rsidP="0038330F">
      <w:pPr>
        <w:jc w:val="both"/>
        <w:rPr>
          <w:b/>
          <w:sz w:val="24"/>
          <w:szCs w:val="24"/>
          <w:u w:val="single"/>
        </w:rPr>
      </w:pPr>
      <w:r w:rsidRPr="000516C5">
        <w:rPr>
          <w:b/>
          <w:sz w:val="24"/>
          <w:szCs w:val="24"/>
          <w:u w:val="single"/>
        </w:rPr>
        <w:t>Zadania nr 1</w:t>
      </w:r>
    </w:p>
    <w:p w:rsidR="000516C5" w:rsidRPr="000516C5" w:rsidRDefault="000516C5" w:rsidP="0038330F">
      <w:pPr>
        <w:jc w:val="both"/>
        <w:rPr>
          <w:b/>
          <w:sz w:val="24"/>
          <w:szCs w:val="24"/>
          <w:u w:val="single"/>
        </w:rPr>
      </w:pPr>
    </w:p>
    <w:p w:rsidR="00F8637B" w:rsidRDefault="000516C5" w:rsidP="0038330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0C53" w:rsidRPr="00230C53">
        <w:rPr>
          <w:sz w:val="24"/>
          <w:szCs w:val="24"/>
        </w:rPr>
        <w:t>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3776D5">
        <w:rPr>
          <w:sz w:val="24"/>
          <w:szCs w:val="24"/>
        </w:rPr>
        <w:t>dwóch</w:t>
      </w:r>
      <w:r w:rsidR="00994500">
        <w:rPr>
          <w:sz w:val="24"/>
          <w:szCs w:val="24"/>
        </w:rPr>
        <w:t xml:space="preserve"> suszarek laboratoryjnych</w:t>
      </w:r>
      <w:r>
        <w:rPr>
          <w:sz w:val="24"/>
          <w:szCs w:val="24"/>
        </w:rPr>
        <w:t xml:space="preserve"> </w:t>
      </w:r>
      <w:r w:rsidR="00994500">
        <w:rPr>
          <w:sz w:val="24"/>
          <w:szCs w:val="24"/>
        </w:rPr>
        <w:t>do siedziby Zamawiającego.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3776D5">
        <w:rPr>
          <w:sz w:val="24"/>
          <w:szCs w:val="24"/>
        </w:rPr>
        <w:t>dwóch</w:t>
      </w:r>
      <w:r w:rsidR="00994500">
        <w:rPr>
          <w:sz w:val="24"/>
          <w:szCs w:val="24"/>
        </w:rPr>
        <w:t xml:space="preserve"> suszarek laboratoryjnych do siedziby Zamawiającego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 w:rsidR="004608F8">
        <w:rPr>
          <w:rFonts w:eastAsia="Calibri"/>
          <w:b/>
          <w:sz w:val="24"/>
          <w:szCs w:val="24"/>
          <w:lang w:eastAsia="en-US"/>
        </w:rPr>
        <w:t>.</w:t>
      </w:r>
    </w:p>
    <w:p w:rsidR="00BC48E9" w:rsidRDefault="00BC48E9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C48E9" w:rsidRDefault="00BC48E9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C48E9">
        <w:rPr>
          <w:rFonts w:eastAsia="Calibri"/>
          <w:sz w:val="24"/>
          <w:szCs w:val="24"/>
          <w:lang w:eastAsia="en-US"/>
        </w:rPr>
        <w:t>Na przedmiot zamówienia udzielam gwarancji …………………… miesięcy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3776D5" w:rsidRPr="003776D5" w:rsidRDefault="00994500" w:rsidP="003776D5">
      <w:pPr>
        <w:spacing w:after="160" w:line="259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dostawie zapewniam …… </w:t>
      </w:r>
      <w:r w:rsidRPr="004B1027">
        <w:rPr>
          <w:sz w:val="24"/>
          <w:szCs w:val="24"/>
        </w:rPr>
        <w:t>pół</w:t>
      </w:r>
      <w:r>
        <w:rPr>
          <w:sz w:val="24"/>
          <w:szCs w:val="24"/>
        </w:rPr>
        <w:t>ek</w:t>
      </w:r>
      <w:r w:rsidRPr="004B1027">
        <w:rPr>
          <w:sz w:val="24"/>
          <w:szCs w:val="24"/>
        </w:rPr>
        <w:t xml:space="preserve"> z blachy perforowanej</w:t>
      </w:r>
      <w:r w:rsidR="003776D5">
        <w:rPr>
          <w:sz w:val="24"/>
          <w:szCs w:val="24"/>
        </w:rPr>
        <w:t xml:space="preserve"> (</w:t>
      </w:r>
      <w:r w:rsidR="003776D5">
        <w:rPr>
          <w:rFonts w:eastAsia="Calibri"/>
          <w:sz w:val="24"/>
          <w:szCs w:val="24"/>
          <w:lang w:eastAsia="en-US"/>
        </w:rPr>
        <w:t>c</w:t>
      </w:r>
      <w:r w:rsidR="003776D5" w:rsidRPr="003776D5">
        <w:rPr>
          <w:rFonts w:eastAsia="Calibri"/>
          <w:sz w:val="24"/>
          <w:szCs w:val="24"/>
          <w:lang w:eastAsia="en-US"/>
        </w:rPr>
        <w:t>ena jednej sztuki półki………………………zł netto tj. ……………………………….…. zł. brutto</w:t>
      </w:r>
      <w:r w:rsidR="003776D5">
        <w:rPr>
          <w:rFonts w:eastAsia="Calibri"/>
          <w:sz w:val="24"/>
          <w:szCs w:val="24"/>
          <w:lang w:eastAsia="en-US"/>
        </w:rPr>
        <w:t xml:space="preserve"> –</w:t>
      </w:r>
      <w:r w:rsidR="000516C5">
        <w:rPr>
          <w:rFonts w:eastAsia="Calibri"/>
          <w:sz w:val="24"/>
          <w:szCs w:val="24"/>
          <w:lang w:eastAsia="en-US"/>
        </w:rPr>
        <w:t xml:space="preserve"> informacja </w:t>
      </w:r>
      <w:r w:rsidR="003776D5">
        <w:rPr>
          <w:rFonts w:eastAsia="Calibri"/>
          <w:sz w:val="24"/>
          <w:szCs w:val="24"/>
          <w:lang w:eastAsia="en-US"/>
        </w:rPr>
        <w:t>do porównania ofert)</w:t>
      </w:r>
    </w:p>
    <w:p w:rsidR="003776D5" w:rsidRDefault="003776D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A7D86" w:rsidRDefault="000A7D86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Zapewniam serwis do….. lat licząc od dnia sprzedaży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0516C5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Podpis i pieczęć oferenta</w:t>
      </w: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Pr="00BC48E9" w:rsidRDefault="000516C5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516C5" w:rsidRDefault="000516C5" w:rsidP="000516C5">
      <w:pPr>
        <w:jc w:val="both"/>
        <w:rPr>
          <w:sz w:val="24"/>
          <w:szCs w:val="24"/>
        </w:rPr>
      </w:pPr>
    </w:p>
    <w:p w:rsidR="000516C5" w:rsidRDefault="000516C5" w:rsidP="000516C5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0516C5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Zadnia nr 2</w:t>
      </w:r>
    </w:p>
    <w:p w:rsidR="000516C5" w:rsidRDefault="000516C5" w:rsidP="000516C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30C53">
        <w:rPr>
          <w:sz w:val="24"/>
          <w:szCs w:val="24"/>
        </w:rPr>
        <w:t>ostaw</w:t>
      </w:r>
      <w:r>
        <w:rPr>
          <w:sz w:val="24"/>
          <w:szCs w:val="24"/>
        </w:rPr>
        <w:t>y</w:t>
      </w:r>
      <w:r w:rsidRPr="00230C53">
        <w:rPr>
          <w:sz w:val="24"/>
          <w:szCs w:val="24"/>
        </w:rPr>
        <w:t xml:space="preserve"> </w:t>
      </w:r>
      <w:r>
        <w:rPr>
          <w:sz w:val="24"/>
          <w:szCs w:val="24"/>
        </w:rPr>
        <w:t>młynka laboratoryjnego do siedziby Zamawiającego.</w:t>
      </w:r>
    </w:p>
    <w:p w:rsidR="000516C5" w:rsidRDefault="000516C5" w:rsidP="000516C5">
      <w:pPr>
        <w:spacing w:line="276" w:lineRule="auto"/>
        <w:jc w:val="both"/>
        <w:rPr>
          <w:sz w:val="24"/>
          <w:szCs w:val="24"/>
        </w:rPr>
      </w:pPr>
    </w:p>
    <w:p w:rsidR="000516C5" w:rsidRDefault="000516C5" w:rsidP="000516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dostawy i montażu młynka laboratoryjnego do siedziby Zamawiającego za łączną kwotę:</w:t>
      </w:r>
    </w:p>
    <w:p w:rsidR="000516C5" w:rsidRDefault="000516C5" w:rsidP="000516C5">
      <w:pPr>
        <w:spacing w:line="276" w:lineRule="auto"/>
        <w:jc w:val="both"/>
        <w:rPr>
          <w:sz w:val="24"/>
          <w:szCs w:val="24"/>
        </w:rPr>
      </w:pPr>
    </w:p>
    <w:p w:rsidR="000516C5" w:rsidRDefault="000516C5" w:rsidP="000516C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0516C5" w:rsidRDefault="000516C5" w:rsidP="000516C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516C5" w:rsidRDefault="000516C5" w:rsidP="000516C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C48E9">
        <w:rPr>
          <w:rFonts w:eastAsia="Calibri"/>
          <w:sz w:val="24"/>
          <w:szCs w:val="24"/>
          <w:lang w:eastAsia="en-US"/>
        </w:rPr>
        <w:t>Na przedmiot zamówienia udzielam gwarancji …………………… miesięcy</w:t>
      </w:r>
      <w:r>
        <w:rPr>
          <w:rFonts w:eastAsia="Calibri"/>
          <w:sz w:val="24"/>
          <w:szCs w:val="24"/>
          <w:lang w:eastAsia="en-US"/>
        </w:rPr>
        <w:t>.</w:t>
      </w:r>
    </w:p>
    <w:p w:rsidR="000516C5" w:rsidRPr="00BC48E9" w:rsidRDefault="000516C5" w:rsidP="000516C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Zapewniam serwis do….. lat licząc od dnia sprzedaży.</w:t>
      </w: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0516C5" w:rsidRDefault="000516C5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0516C5" w:rsidRDefault="000516C5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0516C5" w:rsidRDefault="000516C5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0516C5">
        <w:t>03</w:t>
      </w:r>
      <w:r w:rsidRPr="00ED23F1">
        <w:t>.</w:t>
      </w:r>
      <w:r w:rsidR="000516C5">
        <w:t>11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8B4DDC" w:rsidP="008B4DDC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0516C5" w:rsidP="000516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Parkowej 5 do 6 grudnia 2017 r.</w:t>
      </w:r>
      <w:r w:rsidRPr="00FD0076">
        <w:rPr>
          <w:spacing w:val="-2"/>
          <w:sz w:val="24"/>
          <w:szCs w:val="24"/>
        </w:rPr>
        <w:t xml:space="preserve"> 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0516C5" w:rsidRDefault="000516C5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0516C5">
        <w:t>03</w:t>
      </w:r>
      <w:r w:rsidRPr="00ED23F1">
        <w:t>.</w:t>
      </w:r>
      <w:r w:rsidR="000516C5">
        <w:t>11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0516C5" w:rsidRDefault="000516C5" w:rsidP="000516C5">
      <w:pPr>
        <w:spacing w:after="200" w:line="276" w:lineRule="auto"/>
        <w:rPr>
          <w:b/>
          <w:spacing w:val="-2"/>
          <w:sz w:val="24"/>
          <w:szCs w:val="24"/>
        </w:rPr>
      </w:pPr>
    </w:p>
    <w:p w:rsidR="007A0F0D" w:rsidRPr="000169FB" w:rsidRDefault="007A0F0D" w:rsidP="000516C5">
      <w:pPr>
        <w:spacing w:after="200" w:line="276" w:lineRule="auto"/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B5" w:rsidRDefault="004752B5" w:rsidP="00763603">
      <w:r>
        <w:separator/>
      </w:r>
    </w:p>
  </w:endnote>
  <w:endnote w:type="continuationSeparator" w:id="0">
    <w:p w:rsidR="004752B5" w:rsidRDefault="004752B5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B5" w:rsidRDefault="004752B5" w:rsidP="00763603">
      <w:r>
        <w:separator/>
      </w:r>
    </w:p>
  </w:footnote>
  <w:footnote w:type="continuationSeparator" w:id="0">
    <w:p w:rsidR="004752B5" w:rsidRDefault="004752B5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D91"/>
    <w:multiLevelType w:val="hybridMultilevel"/>
    <w:tmpl w:val="C1B49788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516C5"/>
    <w:rsid w:val="00060156"/>
    <w:rsid w:val="000649C2"/>
    <w:rsid w:val="00070B93"/>
    <w:rsid w:val="000722BA"/>
    <w:rsid w:val="000833FC"/>
    <w:rsid w:val="0008343D"/>
    <w:rsid w:val="00084A89"/>
    <w:rsid w:val="00090175"/>
    <w:rsid w:val="00097DFC"/>
    <w:rsid w:val="000A7D86"/>
    <w:rsid w:val="000B1DB5"/>
    <w:rsid w:val="000B1F1A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E102A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41539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776D5"/>
    <w:rsid w:val="0038330F"/>
    <w:rsid w:val="00392809"/>
    <w:rsid w:val="00395FA0"/>
    <w:rsid w:val="00397C0A"/>
    <w:rsid w:val="003A6DEB"/>
    <w:rsid w:val="003C02F4"/>
    <w:rsid w:val="003C12E8"/>
    <w:rsid w:val="003D4297"/>
    <w:rsid w:val="003D6392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7351"/>
    <w:rsid w:val="004608F8"/>
    <w:rsid w:val="0046478A"/>
    <w:rsid w:val="0046648A"/>
    <w:rsid w:val="00474A5A"/>
    <w:rsid w:val="004752B5"/>
    <w:rsid w:val="004B1C7F"/>
    <w:rsid w:val="004B7118"/>
    <w:rsid w:val="004B76C2"/>
    <w:rsid w:val="004C18E5"/>
    <w:rsid w:val="004C4FE5"/>
    <w:rsid w:val="004D0328"/>
    <w:rsid w:val="004D2EA4"/>
    <w:rsid w:val="004D3FD3"/>
    <w:rsid w:val="004D71EF"/>
    <w:rsid w:val="004E4715"/>
    <w:rsid w:val="004F20BB"/>
    <w:rsid w:val="004F523F"/>
    <w:rsid w:val="004F6580"/>
    <w:rsid w:val="00515F2A"/>
    <w:rsid w:val="00537119"/>
    <w:rsid w:val="00543171"/>
    <w:rsid w:val="0056169C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5421B"/>
    <w:rsid w:val="00671396"/>
    <w:rsid w:val="00676678"/>
    <w:rsid w:val="006871CA"/>
    <w:rsid w:val="00690792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268B5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B4DDC"/>
    <w:rsid w:val="008C28B7"/>
    <w:rsid w:val="008C4C5B"/>
    <w:rsid w:val="008C7284"/>
    <w:rsid w:val="008D3116"/>
    <w:rsid w:val="008E28AC"/>
    <w:rsid w:val="008E515D"/>
    <w:rsid w:val="008F2507"/>
    <w:rsid w:val="008F79FC"/>
    <w:rsid w:val="009039D2"/>
    <w:rsid w:val="009076A2"/>
    <w:rsid w:val="00910B66"/>
    <w:rsid w:val="009130BB"/>
    <w:rsid w:val="0091793B"/>
    <w:rsid w:val="009203EE"/>
    <w:rsid w:val="009208D6"/>
    <w:rsid w:val="00924820"/>
    <w:rsid w:val="00955D95"/>
    <w:rsid w:val="00956469"/>
    <w:rsid w:val="00960480"/>
    <w:rsid w:val="00965605"/>
    <w:rsid w:val="00970B3F"/>
    <w:rsid w:val="00971683"/>
    <w:rsid w:val="0097604F"/>
    <w:rsid w:val="00981E20"/>
    <w:rsid w:val="00990535"/>
    <w:rsid w:val="00994500"/>
    <w:rsid w:val="009A5206"/>
    <w:rsid w:val="009B3CD2"/>
    <w:rsid w:val="009B48A6"/>
    <w:rsid w:val="009B57F1"/>
    <w:rsid w:val="009C7B91"/>
    <w:rsid w:val="009D27ED"/>
    <w:rsid w:val="009D44A6"/>
    <w:rsid w:val="009E3A7A"/>
    <w:rsid w:val="009F5B42"/>
    <w:rsid w:val="009F5F3B"/>
    <w:rsid w:val="00A032A5"/>
    <w:rsid w:val="00A12FFA"/>
    <w:rsid w:val="00A17557"/>
    <w:rsid w:val="00A31288"/>
    <w:rsid w:val="00A3279B"/>
    <w:rsid w:val="00A33972"/>
    <w:rsid w:val="00A44DE4"/>
    <w:rsid w:val="00A459A4"/>
    <w:rsid w:val="00A4734D"/>
    <w:rsid w:val="00A47442"/>
    <w:rsid w:val="00A65B4F"/>
    <w:rsid w:val="00A7237B"/>
    <w:rsid w:val="00A74441"/>
    <w:rsid w:val="00A760AF"/>
    <w:rsid w:val="00A77DA8"/>
    <w:rsid w:val="00A8344C"/>
    <w:rsid w:val="00A8558B"/>
    <w:rsid w:val="00A85A7E"/>
    <w:rsid w:val="00A977C5"/>
    <w:rsid w:val="00AB1CFA"/>
    <w:rsid w:val="00AC0302"/>
    <w:rsid w:val="00AC0A9E"/>
    <w:rsid w:val="00AE5B47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4133"/>
    <w:rsid w:val="00B957B4"/>
    <w:rsid w:val="00B97810"/>
    <w:rsid w:val="00BA741E"/>
    <w:rsid w:val="00BA74EA"/>
    <w:rsid w:val="00BB1232"/>
    <w:rsid w:val="00BC48E9"/>
    <w:rsid w:val="00BD0208"/>
    <w:rsid w:val="00BD3D15"/>
    <w:rsid w:val="00BF0FBA"/>
    <w:rsid w:val="00BF3A9A"/>
    <w:rsid w:val="00BF57F7"/>
    <w:rsid w:val="00BF7FC3"/>
    <w:rsid w:val="00C01B41"/>
    <w:rsid w:val="00C06332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509A"/>
    <w:rsid w:val="00CF745A"/>
    <w:rsid w:val="00D14E48"/>
    <w:rsid w:val="00D21FCD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16E49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EF746C"/>
    <w:rsid w:val="00F022DD"/>
    <w:rsid w:val="00F27134"/>
    <w:rsid w:val="00F324C2"/>
    <w:rsid w:val="00F329D8"/>
    <w:rsid w:val="00F434B0"/>
    <w:rsid w:val="00F56A9D"/>
    <w:rsid w:val="00F64F91"/>
    <w:rsid w:val="00F717D2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5870-D106-45E8-9F5F-2A3A156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06332"/>
    <w:rPr>
      <w:rFonts w:ascii="Consolas" w:hAnsi="Consolas" w:cs="Consolas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6332"/>
    <w:rPr>
      <w:rFonts w:ascii="Consolas" w:eastAsia="Times New Roman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7BF6-A07B-4F4F-80F7-FA2983F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5</cp:revision>
  <cp:lastPrinted>2017-11-03T12:42:00Z</cp:lastPrinted>
  <dcterms:created xsi:type="dcterms:W3CDTF">2017-11-03T12:26:00Z</dcterms:created>
  <dcterms:modified xsi:type="dcterms:W3CDTF">2017-11-07T08:25:00Z</dcterms:modified>
</cp:coreProperties>
</file>