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D1" w:rsidRPr="00AF7AD1" w:rsidRDefault="00AF7AD1" w:rsidP="00AF7AD1">
      <w:r w:rsidRPr="00AF7AD1">
        <w:t>Ogłoszenie nr 510087040-N-2020 z dnia 20-05-2020 r.</w:t>
      </w:r>
    </w:p>
    <w:p w:rsidR="00AF7AD1" w:rsidRPr="00AF7AD1" w:rsidRDefault="00AF7AD1" w:rsidP="00AF7AD1">
      <w:pPr>
        <w:rPr>
          <w:b/>
          <w:bCs/>
        </w:rPr>
      </w:pPr>
      <w:r w:rsidRPr="00AF7AD1">
        <w:rPr>
          <w:b/>
          <w:bCs/>
        </w:rPr>
        <w:t xml:space="preserve">Instytut Dendrologii PAN: Sukcesywne usługi analizy </w:t>
      </w:r>
      <w:proofErr w:type="spellStart"/>
      <w:r w:rsidRPr="00AF7AD1">
        <w:rPr>
          <w:b/>
          <w:bCs/>
        </w:rPr>
        <w:t>transkryptomowej</w:t>
      </w:r>
      <w:proofErr w:type="spellEnd"/>
      <w:r w:rsidRPr="00AF7AD1">
        <w:rPr>
          <w:b/>
          <w:bCs/>
        </w:rPr>
        <w:t xml:space="preserve"> RNA wyizolowanego z korzeni dębu szypułkowego dla Instytutu Dendrologii PAN w Kórniku do 31 grudnia 2020 roku.</w:t>
      </w:r>
      <w:r w:rsidRPr="00AF7AD1">
        <w:rPr>
          <w:b/>
          <w:bCs/>
        </w:rPr>
        <w:br/>
      </w:r>
      <w:r w:rsidRPr="00AF7AD1">
        <w:rPr>
          <w:b/>
          <w:bCs/>
        </w:rPr>
        <w:br/>
        <w:t>OGŁOSZENIE O UDZIELENIU ZAMÓWIENIA - Usługi</w:t>
      </w:r>
    </w:p>
    <w:p w:rsidR="00AF7AD1" w:rsidRPr="00AF7AD1" w:rsidRDefault="00AF7AD1" w:rsidP="00AF7AD1">
      <w:r w:rsidRPr="00AF7AD1">
        <w:rPr>
          <w:b/>
          <w:bCs/>
        </w:rPr>
        <w:t>Zamieszczanie ogłoszenia:</w:t>
      </w:r>
    </w:p>
    <w:p w:rsidR="00AF7AD1" w:rsidRPr="00AF7AD1" w:rsidRDefault="00AF7AD1" w:rsidP="00AF7AD1">
      <w:r w:rsidRPr="00AF7AD1">
        <w:t>obowiązkowe</w:t>
      </w:r>
    </w:p>
    <w:p w:rsidR="00AF7AD1" w:rsidRPr="00AF7AD1" w:rsidRDefault="00AF7AD1" w:rsidP="00AF7AD1">
      <w:r w:rsidRPr="00AF7AD1">
        <w:rPr>
          <w:b/>
          <w:bCs/>
        </w:rPr>
        <w:t>Ogłoszenie dotyczy:</w:t>
      </w:r>
    </w:p>
    <w:p w:rsidR="00AF7AD1" w:rsidRPr="00AF7AD1" w:rsidRDefault="00AF7AD1" w:rsidP="00AF7AD1">
      <w:r w:rsidRPr="00AF7AD1">
        <w:t>zamówienia publicznego</w:t>
      </w:r>
    </w:p>
    <w:p w:rsidR="00AF7AD1" w:rsidRPr="00AF7AD1" w:rsidRDefault="00AF7AD1" w:rsidP="00AF7AD1">
      <w:r w:rsidRPr="00AF7AD1">
        <w:rPr>
          <w:b/>
          <w:bCs/>
        </w:rPr>
        <w:t>Zamówienie dotyczy projektu lub programu współfinansowanego ze środków Unii Europejskiej</w:t>
      </w:r>
    </w:p>
    <w:p w:rsidR="00AF7AD1" w:rsidRPr="00AF7AD1" w:rsidRDefault="00AF7AD1" w:rsidP="00AF7AD1">
      <w:r w:rsidRPr="00AF7AD1">
        <w:t>nie</w:t>
      </w:r>
    </w:p>
    <w:p w:rsidR="00AF7AD1" w:rsidRPr="00AF7AD1" w:rsidRDefault="00AF7AD1" w:rsidP="00AF7AD1">
      <w:r w:rsidRPr="00AF7AD1">
        <w:rPr>
          <w:b/>
          <w:bCs/>
        </w:rPr>
        <w:t>Zamówienie było przedmiotem ogłoszenia w Biuletynie Zamówień Publicznych:</w:t>
      </w:r>
    </w:p>
    <w:p w:rsidR="00AF7AD1" w:rsidRPr="00AF7AD1" w:rsidRDefault="00AF7AD1" w:rsidP="00AF7AD1">
      <w:r w:rsidRPr="00AF7AD1">
        <w:t>tak</w:t>
      </w:r>
      <w:r w:rsidRPr="00AF7AD1">
        <w:br/>
        <w:t>Numer ogłoszenia: 526077-N-2020</w:t>
      </w:r>
    </w:p>
    <w:p w:rsidR="00AF7AD1" w:rsidRPr="00AF7AD1" w:rsidRDefault="00AF7AD1" w:rsidP="00AF7AD1">
      <w:r w:rsidRPr="00AF7AD1">
        <w:rPr>
          <w:b/>
          <w:bCs/>
        </w:rPr>
        <w:t>Ogłoszenie o zmianie ogłoszenia zostało zamieszczone w Biuletynie Zamówień Publicznych:</w:t>
      </w:r>
    </w:p>
    <w:p w:rsidR="00AF7AD1" w:rsidRPr="00AF7AD1" w:rsidRDefault="00AF7AD1" w:rsidP="00AF7AD1">
      <w:r w:rsidRPr="00AF7AD1">
        <w:t>tak</w:t>
      </w:r>
      <w:r w:rsidRPr="00AF7AD1">
        <w:br/>
        <w:t>Numer ogłoszenia: 540054886-N-2020</w:t>
      </w:r>
    </w:p>
    <w:p w:rsidR="00AF7AD1" w:rsidRPr="00AF7AD1" w:rsidRDefault="00AF7AD1" w:rsidP="00AF7AD1"/>
    <w:p w:rsidR="00AF7AD1" w:rsidRPr="00AF7AD1" w:rsidRDefault="00AF7AD1" w:rsidP="00AF7AD1">
      <w:pPr>
        <w:rPr>
          <w:b/>
          <w:bCs/>
        </w:rPr>
      </w:pPr>
      <w:r w:rsidRPr="00AF7AD1">
        <w:rPr>
          <w:b/>
          <w:bCs/>
          <w:u w:val="single"/>
        </w:rPr>
        <w:t>SEKCJA I: ZAMAWIAJĄCY</w:t>
      </w:r>
    </w:p>
    <w:p w:rsidR="00AF7AD1" w:rsidRPr="00AF7AD1" w:rsidRDefault="00AF7AD1" w:rsidP="00AF7AD1"/>
    <w:p w:rsidR="00AF7AD1" w:rsidRPr="00AF7AD1" w:rsidRDefault="00AF7AD1" w:rsidP="00AF7AD1">
      <w:r w:rsidRPr="00AF7AD1">
        <w:rPr>
          <w:b/>
          <w:bCs/>
        </w:rPr>
        <w:t>I. 1) NAZWA I ADRES:</w:t>
      </w:r>
    </w:p>
    <w:p w:rsidR="00AF7AD1" w:rsidRPr="00AF7AD1" w:rsidRDefault="00AF7AD1" w:rsidP="00AF7AD1">
      <w:r w:rsidRPr="00AF7AD1">
        <w:t>Instytut Dendrologii PAN, Krajowy numer identyfikacyjny 32615000000000, ul. ul. Parkowa  5, 62-035  Kórnik, woj. wielkopolskie, państwo Polska, tel. 618 170 033, e-mail idadmin@man.poznan.pl, faks 618 170 166.</w:t>
      </w:r>
      <w:r w:rsidRPr="00AF7AD1">
        <w:br/>
        <w:t>Adres strony internetowej (</w:t>
      </w:r>
      <w:proofErr w:type="spellStart"/>
      <w:r w:rsidRPr="00AF7AD1">
        <w:t>url</w:t>
      </w:r>
      <w:proofErr w:type="spellEnd"/>
      <w:r w:rsidRPr="00AF7AD1">
        <w:t>): http://www.idpan.poznan.pl/bip</w:t>
      </w:r>
    </w:p>
    <w:p w:rsidR="00AF7AD1" w:rsidRPr="00AF7AD1" w:rsidRDefault="00AF7AD1" w:rsidP="00AF7AD1">
      <w:r w:rsidRPr="00AF7AD1">
        <w:rPr>
          <w:b/>
          <w:bCs/>
        </w:rPr>
        <w:t>I.2) RODZAJ ZAMAWIAJĄCEGO:</w:t>
      </w:r>
    </w:p>
    <w:p w:rsidR="00AF7AD1" w:rsidRPr="00AF7AD1" w:rsidRDefault="00AF7AD1" w:rsidP="00AF7AD1">
      <w:r w:rsidRPr="00AF7AD1">
        <w:t>Inny: Instytut naukowy Polskiej Akademii Nauk</w:t>
      </w:r>
    </w:p>
    <w:p w:rsidR="00AF7AD1" w:rsidRPr="00AF7AD1" w:rsidRDefault="00AF7AD1" w:rsidP="00AF7AD1">
      <w:pPr>
        <w:rPr>
          <w:b/>
          <w:bCs/>
        </w:rPr>
      </w:pPr>
      <w:r w:rsidRPr="00AF7AD1">
        <w:rPr>
          <w:b/>
          <w:bCs/>
          <w:u w:val="single"/>
        </w:rPr>
        <w:t>SEKCJA II: PRZEDMIOT ZAMÓWIENIA</w:t>
      </w:r>
    </w:p>
    <w:p w:rsidR="00AF7AD1" w:rsidRPr="00AF7AD1" w:rsidRDefault="00AF7AD1" w:rsidP="00AF7AD1">
      <w:r w:rsidRPr="00AF7AD1">
        <w:rPr>
          <w:b/>
          <w:bCs/>
        </w:rPr>
        <w:t>II.1) Nazwa nadana zamówieniu przez zamawiającego:</w:t>
      </w:r>
    </w:p>
    <w:p w:rsidR="00AF7AD1" w:rsidRPr="00AF7AD1" w:rsidRDefault="00AF7AD1" w:rsidP="00AF7AD1">
      <w:r w:rsidRPr="00AF7AD1">
        <w:t xml:space="preserve">Sukcesywne usługi analizy </w:t>
      </w:r>
      <w:proofErr w:type="spellStart"/>
      <w:r w:rsidRPr="00AF7AD1">
        <w:t>transkryptomowej</w:t>
      </w:r>
      <w:proofErr w:type="spellEnd"/>
      <w:r w:rsidRPr="00AF7AD1">
        <w:t xml:space="preserve"> RNA wyizolowanego z korzeni dębu szypułkowego dla Instytutu Dendrologii PAN w Kórniku do 31 grudnia 2020 roku.</w:t>
      </w:r>
    </w:p>
    <w:p w:rsidR="00AF7AD1" w:rsidRPr="00AF7AD1" w:rsidRDefault="00AF7AD1" w:rsidP="00AF7AD1">
      <w:r w:rsidRPr="00AF7AD1">
        <w:rPr>
          <w:b/>
          <w:bCs/>
        </w:rPr>
        <w:t>Numer referencyjny</w:t>
      </w:r>
      <w:r w:rsidRPr="00AF7AD1">
        <w:rPr>
          <w:i/>
          <w:iCs/>
        </w:rPr>
        <w:t>(jeżeli dotyczy):</w:t>
      </w:r>
    </w:p>
    <w:p w:rsidR="00AF7AD1" w:rsidRPr="00AF7AD1" w:rsidRDefault="00AF7AD1" w:rsidP="00AF7AD1">
      <w:r w:rsidRPr="00AF7AD1">
        <w:t>ZP/2020/01</w:t>
      </w:r>
    </w:p>
    <w:p w:rsidR="00AF7AD1" w:rsidRPr="00AF7AD1" w:rsidRDefault="00AF7AD1" w:rsidP="00AF7AD1">
      <w:r w:rsidRPr="00AF7AD1">
        <w:rPr>
          <w:b/>
          <w:bCs/>
        </w:rPr>
        <w:t>II.2) Rodzaj zamówienia:</w:t>
      </w:r>
    </w:p>
    <w:p w:rsidR="00AF7AD1" w:rsidRPr="00AF7AD1" w:rsidRDefault="00AF7AD1" w:rsidP="00AF7AD1">
      <w:r w:rsidRPr="00AF7AD1">
        <w:lastRenderedPageBreak/>
        <w:t>Usługi</w:t>
      </w:r>
    </w:p>
    <w:p w:rsidR="00AF7AD1" w:rsidRPr="00AF7AD1" w:rsidRDefault="00AF7AD1" w:rsidP="00AF7AD1">
      <w:r w:rsidRPr="00AF7AD1">
        <w:rPr>
          <w:b/>
          <w:bCs/>
        </w:rPr>
        <w:t>II.3) Krótki opis przedmiotu zamówienia </w:t>
      </w:r>
      <w:r w:rsidRPr="00AF7AD1">
        <w:rPr>
          <w:i/>
          <w:iCs/>
        </w:rPr>
        <w:t>(wielkość, zakres, rodzaj i ilość dostaw, usług lub robót budowlanych lub określenie zapotrzebowania i wymagań )</w:t>
      </w:r>
      <w:r w:rsidRPr="00AF7AD1">
        <w:t> </w:t>
      </w:r>
      <w:r w:rsidRPr="00AF7AD1">
        <w:rPr>
          <w:b/>
          <w:bCs/>
        </w:rPr>
        <w:t>a w przypadku partnerstwa innowacyjnego - określenie zapotrzebowania na innowacyjny produkt, usługę lub roboty budowlane:</w:t>
      </w:r>
    </w:p>
    <w:p w:rsidR="00AF7AD1" w:rsidRPr="00AF7AD1" w:rsidRDefault="00AF7AD1" w:rsidP="00AF7AD1">
      <w:r w:rsidRPr="00AF7AD1">
        <w:t xml:space="preserve">Sukcesywne usługi analizy </w:t>
      </w:r>
      <w:proofErr w:type="spellStart"/>
      <w:r w:rsidRPr="00AF7AD1">
        <w:t>transkryptomowej</w:t>
      </w:r>
      <w:proofErr w:type="spellEnd"/>
      <w:r w:rsidRPr="00AF7AD1">
        <w:t xml:space="preserve"> RNA wyizolowanego z korzeni dębu szypułkowego. Zadanie 1. Analiza maksymalnie 75 próbek Zadanie 2. Analiza maksymalnie 90 próbek. Próbki dostarczane będą sukcesywnie partiami w trakcie trwania umowy. Zamawiający planuje wysłanie próbek w 2 do 4 transzach . W zakres świadczonej usługi dla Zadań 1-2 muszą wchodzić: • Przygotowanie bibliotek z wykorzystaniem dostarczonego, wyizolowanego z prób całkowitego RNA, na potrzeby sekwencjonowania NGS przy pomocy </w:t>
      </w:r>
      <w:proofErr w:type="spellStart"/>
      <w:r w:rsidRPr="00AF7AD1">
        <w:t>sekwenatora</w:t>
      </w:r>
      <w:proofErr w:type="spellEnd"/>
      <w:r w:rsidRPr="00AF7AD1">
        <w:t xml:space="preserve"> firmy </w:t>
      </w:r>
      <w:proofErr w:type="spellStart"/>
      <w:r w:rsidRPr="00AF7AD1">
        <w:t>Illumina</w:t>
      </w:r>
      <w:proofErr w:type="spellEnd"/>
      <w:r w:rsidRPr="00AF7AD1">
        <w:t xml:space="preserve"> przy użyciu oryginalnych zestawów </w:t>
      </w:r>
      <w:proofErr w:type="spellStart"/>
      <w:r w:rsidRPr="00AF7AD1">
        <w:t>Illumina</w:t>
      </w:r>
      <w:proofErr w:type="spellEnd"/>
      <w:r w:rsidRPr="00AF7AD1">
        <w:t xml:space="preserve"> zachowujących informację o kierunku </w:t>
      </w:r>
      <w:proofErr w:type="spellStart"/>
      <w:r w:rsidRPr="00AF7AD1">
        <w:t>transkryptu</w:t>
      </w:r>
      <w:proofErr w:type="spellEnd"/>
      <w:r w:rsidRPr="00AF7AD1">
        <w:t>. • Sekwencjonowanie RNA-</w:t>
      </w:r>
      <w:proofErr w:type="spellStart"/>
      <w:r w:rsidRPr="00AF7AD1">
        <w:t>seq</w:t>
      </w:r>
      <w:proofErr w:type="spellEnd"/>
      <w:r w:rsidRPr="00AF7AD1">
        <w:t xml:space="preserve"> (</w:t>
      </w:r>
      <w:proofErr w:type="spellStart"/>
      <w:r w:rsidRPr="00AF7AD1">
        <w:t>sekwenator</w:t>
      </w:r>
      <w:proofErr w:type="spellEnd"/>
      <w:r w:rsidRPr="00AF7AD1">
        <w:t xml:space="preserve"> </w:t>
      </w:r>
      <w:proofErr w:type="spellStart"/>
      <w:r w:rsidRPr="00AF7AD1">
        <w:t>Illumina</w:t>
      </w:r>
      <w:proofErr w:type="spellEnd"/>
      <w:r w:rsidRPr="00AF7AD1">
        <w:t xml:space="preserve"> </w:t>
      </w:r>
      <w:proofErr w:type="spellStart"/>
      <w:r w:rsidRPr="00AF7AD1">
        <w:t>HiSeq</w:t>
      </w:r>
      <w:proofErr w:type="spellEnd"/>
      <w:r w:rsidRPr="00AF7AD1">
        <w:t xml:space="preserve"> 4000 lub NovaSeq6000 lub wyżej) z zestawem odczynników umożliwiającym odczyt w trybie sparowanych końców o długości 2x150 nukleotydów. Spodziewana średnia liczba par odczytów na próbkę powinna wynosić 60M i w wyniku otrzymać około 9Gbp danych. Przynajmniej 85% powinno mieć odczyt </w:t>
      </w:r>
      <w:proofErr w:type="spellStart"/>
      <w:r w:rsidRPr="00AF7AD1">
        <w:t>Qscore</w:t>
      </w:r>
      <w:proofErr w:type="spellEnd"/>
      <w:r w:rsidRPr="00AF7AD1">
        <w:t xml:space="preserve">&gt;30. • Podstawowa analiza </w:t>
      </w:r>
      <w:proofErr w:type="spellStart"/>
      <w:r w:rsidRPr="00AF7AD1">
        <w:t>bioinformatyczna</w:t>
      </w:r>
      <w:proofErr w:type="spellEnd"/>
      <w:r w:rsidRPr="00AF7AD1">
        <w:t xml:space="preserve"> w ramach której uzyskane wyniki NGS zostaną: przefiltrowane, rozdzielone na poszczególne próby, usunięte zostaną sekwencje o niskiej jakości, złożony </w:t>
      </w:r>
      <w:proofErr w:type="spellStart"/>
      <w:r w:rsidRPr="00AF7AD1">
        <w:t>transkryptom</w:t>
      </w:r>
      <w:proofErr w:type="spellEnd"/>
      <w:r w:rsidRPr="00AF7AD1">
        <w:t xml:space="preserve"> referencyjny de </w:t>
      </w:r>
      <w:proofErr w:type="spellStart"/>
      <w:r w:rsidRPr="00AF7AD1">
        <w:t>novo</w:t>
      </w:r>
      <w:proofErr w:type="spellEnd"/>
      <w:r w:rsidRPr="00AF7AD1">
        <w:t xml:space="preserve">, wykonane adnotacje do następujących baz: </w:t>
      </w:r>
      <w:proofErr w:type="spellStart"/>
      <w:r w:rsidRPr="00AF7AD1">
        <w:t>Blastp</w:t>
      </w:r>
      <w:proofErr w:type="spellEnd"/>
      <w:r w:rsidRPr="00AF7AD1">
        <w:t xml:space="preserve"> </w:t>
      </w:r>
      <w:proofErr w:type="spellStart"/>
      <w:r w:rsidRPr="00AF7AD1">
        <w:t>Blastx</w:t>
      </w:r>
      <w:proofErr w:type="spellEnd"/>
      <w:r w:rsidRPr="00AF7AD1">
        <w:t xml:space="preserve"> </w:t>
      </w:r>
      <w:proofErr w:type="spellStart"/>
      <w:r w:rsidRPr="00AF7AD1">
        <w:t>Eggnog</w:t>
      </w:r>
      <w:proofErr w:type="spellEnd"/>
      <w:r w:rsidRPr="00AF7AD1">
        <w:t xml:space="preserve"> </w:t>
      </w:r>
      <w:proofErr w:type="spellStart"/>
      <w:r w:rsidRPr="00AF7AD1">
        <w:t>Kegg</w:t>
      </w:r>
      <w:proofErr w:type="spellEnd"/>
      <w:r w:rsidRPr="00AF7AD1">
        <w:t xml:space="preserve"> </w:t>
      </w:r>
      <w:proofErr w:type="spellStart"/>
      <w:r w:rsidRPr="00AF7AD1">
        <w:t>Ncbi</w:t>
      </w:r>
      <w:proofErr w:type="spellEnd"/>
      <w:r w:rsidRPr="00AF7AD1">
        <w:t xml:space="preserve"> protein, </w:t>
      </w:r>
      <w:proofErr w:type="spellStart"/>
      <w:r w:rsidRPr="00AF7AD1">
        <w:t>Pfam</w:t>
      </w:r>
      <w:proofErr w:type="spellEnd"/>
      <w:r w:rsidRPr="00AF7AD1">
        <w:t xml:space="preserve"> </w:t>
      </w:r>
      <w:proofErr w:type="spellStart"/>
      <w:r w:rsidRPr="00AF7AD1">
        <w:t>Rfam</w:t>
      </w:r>
      <w:proofErr w:type="spellEnd"/>
      <w:r w:rsidRPr="00AF7AD1">
        <w:t xml:space="preserve"> GO (roślinnych), określona ekspresja </w:t>
      </w:r>
      <w:proofErr w:type="spellStart"/>
      <w:r w:rsidRPr="00AF7AD1">
        <w:t>transkryptów</w:t>
      </w:r>
      <w:proofErr w:type="spellEnd"/>
      <w:r w:rsidRPr="00AF7AD1">
        <w:t xml:space="preserve"> w poszczególnych bibliotekach oraz dostarczone zostaną wyniki liczbowe i graficzne o jakości nadającej się do publikacji naukowych.</w:t>
      </w:r>
    </w:p>
    <w:p w:rsidR="00AF7AD1" w:rsidRPr="00AF7AD1" w:rsidRDefault="00AF7AD1" w:rsidP="00AF7AD1">
      <w:r w:rsidRPr="00AF7AD1">
        <w:rPr>
          <w:b/>
          <w:bCs/>
        </w:rPr>
        <w:t>II.4) Informacja o częściach zamówienia:</w:t>
      </w:r>
      <w:r w:rsidRPr="00AF7AD1">
        <w:br/>
      </w:r>
      <w:r w:rsidRPr="00AF7AD1">
        <w:rPr>
          <w:b/>
          <w:bCs/>
        </w:rPr>
        <w:t>Zamówienie było podzielone na części:</w:t>
      </w:r>
    </w:p>
    <w:p w:rsidR="00AF7AD1" w:rsidRPr="00AF7AD1" w:rsidRDefault="00AF7AD1" w:rsidP="00AF7AD1">
      <w:r w:rsidRPr="00AF7AD1">
        <w:t>nie</w:t>
      </w:r>
    </w:p>
    <w:p w:rsidR="00AF7AD1" w:rsidRPr="00AF7AD1" w:rsidRDefault="00AF7AD1" w:rsidP="00AF7AD1">
      <w:r w:rsidRPr="00AF7AD1">
        <w:rPr>
          <w:b/>
          <w:bCs/>
        </w:rPr>
        <w:t>II.5) Główny Kod CPV:</w:t>
      </w:r>
      <w:r w:rsidRPr="00AF7AD1">
        <w:t> 73111000-3</w:t>
      </w:r>
    </w:p>
    <w:p w:rsidR="00AF7AD1" w:rsidRPr="00AF7AD1" w:rsidRDefault="00AF7AD1" w:rsidP="00AF7AD1"/>
    <w:p w:rsidR="00AF7AD1" w:rsidRPr="00AF7AD1" w:rsidRDefault="00AF7AD1" w:rsidP="00AF7AD1">
      <w:pPr>
        <w:rPr>
          <w:b/>
          <w:bCs/>
        </w:rPr>
      </w:pPr>
      <w:r w:rsidRPr="00AF7AD1">
        <w:rPr>
          <w:b/>
          <w:bCs/>
          <w:u w:val="single"/>
        </w:rPr>
        <w:t>SEKCJA III: PROCEDURA</w:t>
      </w:r>
    </w:p>
    <w:p w:rsidR="00AF7AD1" w:rsidRPr="00AF7AD1" w:rsidRDefault="00AF7AD1" w:rsidP="00AF7AD1">
      <w:r w:rsidRPr="00AF7AD1">
        <w:rPr>
          <w:b/>
          <w:bCs/>
        </w:rPr>
        <w:t>III.1) TRYB UDZIELENIA ZAMÓWIENIA</w:t>
      </w:r>
    </w:p>
    <w:p w:rsidR="00AF7AD1" w:rsidRPr="00AF7AD1" w:rsidRDefault="00AF7AD1" w:rsidP="00AF7AD1">
      <w:r w:rsidRPr="00AF7AD1">
        <w:t>Przetarg nieograniczony</w:t>
      </w:r>
    </w:p>
    <w:p w:rsidR="00AF7AD1" w:rsidRPr="00AF7AD1" w:rsidRDefault="00AF7AD1" w:rsidP="00AF7AD1">
      <w:r w:rsidRPr="00AF7AD1">
        <w:rPr>
          <w:b/>
          <w:bCs/>
        </w:rPr>
        <w:t>III.2) Ogłoszenie dotyczy zakończenia dynamicznego systemu zakupów</w:t>
      </w:r>
    </w:p>
    <w:p w:rsidR="00AF7AD1" w:rsidRPr="00AF7AD1" w:rsidRDefault="00AF7AD1" w:rsidP="00AF7AD1">
      <w:r w:rsidRPr="00AF7AD1">
        <w:t>nie</w:t>
      </w:r>
    </w:p>
    <w:p w:rsidR="00AF7AD1" w:rsidRPr="00AF7AD1" w:rsidRDefault="00AF7AD1" w:rsidP="00AF7AD1">
      <w:r w:rsidRPr="00AF7AD1">
        <w:rPr>
          <w:b/>
          <w:bCs/>
        </w:rPr>
        <w:t>III.3) Informacje dodatkowe:</w:t>
      </w:r>
    </w:p>
    <w:p w:rsidR="00AF7AD1" w:rsidRPr="00AF7AD1" w:rsidRDefault="00AF7AD1" w:rsidP="00AF7AD1">
      <w:pPr>
        <w:rPr>
          <w:b/>
          <w:bCs/>
        </w:rPr>
      </w:pPr>
      <w:r w:rsidRPr="00AF7AD1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F7AD1" w:rsidRPr="00AF7AD1" w:rsidTr="00AF7A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AD1" w:rsidRPr="00AF7AD1" w:rsidRDefault="00AF7AD1" w:rsidP="00AF7AD1">
            <w:pPr>
              <w:rPr>
                <w:b/>
                <w:bCs/>
              </w:rPr>
            </w:pPr>
          </w:p>
        </w:tc>
      </w:tr>
      <w:tr w:rsidR="00AF7AD1" w:rsidRPr="00AF7AD1" w:rsidTr="00AF7A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AD1" w:rsidRPr="00AF7AD1" w:rsidRDefault="00AF7AD1" w:rsidP="00AF7AD1"/>
        </w:tc>
      </w:tr>
      <w:tr w:rsidR="00AF7AD1" w:rsidRPr="00AF7AD1" w:rsidTr="00AF7A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AD1" w:rsidRPr="00AF7AD1" w:rsidRDefault="00AF7AD1" w:rsidP="00AF7AD1">
            <w:r w:rsidRPr="00AF7AD1">
              <w:rPr>
                <w:b/>
                <w:bCs/>
              </w:rPr>
              <w:t>IV.1) DATA UDZIELENIA ZAMÓWIENIA: </w:t>
            </w:r>
            <w:r w:rsidRPr="00AF7AD1">
              <w:t>08/05/2020</w:t>
            </w:r>
            <w:r w:rsidRPr="00AF7AD1">
              <w:br/>
            </w:r>
            <w:r w:rsidRPr="00AF7AD1">
              <w:rPr>
                <w:b/>
                <w:bCs/>
              </w:rPr>
              <w:t>IV.2) Całkowita wartość zamówienia</w:t>
            </w:r>
          </w:p>
          <w:p w:rsidR="00AF7AD1" w:rsidRPr="00AF7AD1" w:rsidRDefault="00AF7AD1" w:rsidP="00AF7AD1">
            <w:r w:rsidRPr="00AF7AD1">
              <w:rPr>
                <w:b/>
                <w:bCs/>
              </w:rPr>
              <w:t>Wartość bez VAT</w:t>
            </w:r>
            <w:r w:rsidRPr="00AF7AD1">
              <w:t> 58315.00</w:t>
            </w:r>
            <w:r w:rsidRPr="00AF7AD1">
              <w:br/>
            </w:r>
            <w:r w:rsidRPr="00AF7AD1">
              <w:rPr>
                <w:b/>
                <w:bCs/>
              </w:rPr>
              <w:t>Waluta</w:t>
            </w:r>
            <w:r w:rsidRPr="00AF7AD1">
              <w:t> Euro</w:t>
            </w:r>
          </w:p>
          <w:p w:rsidR="00AF7AD1" w:rsidRPr="00AF7AD1" w:rsidRDefault="00AF7AD1" w:rsidP="00AF7AD1">
            <w:r w:rsidRPr="00AF7AD1">
              <w:rPr>
                <w:b/>
                <w:bCs/>
              </w:rPr>
              <w:lastRenderedPageBreak/>
              <w:t>IV.3) INFORMACJE O OFERTACH</w:t>
            </w:r>
          </w:p>
          <w:p w:rsidR="00AF7AD1" w:rsidRPr="00AF7AD1" w:rsidRDefault="00AF7AD1" w:rsidP="00AF7AD1">
            <w:r w:rsidRPr="00AF7AD1">
              <w:t>Liczba otrzymanych ofert:  2</w:t>
            </w:r>
            <w:r w:rsidRPr="00AF7AD1">
              <w:br/>
              <w:t>w tym:</w:t>
            </w:r>
            <w:r w:rsidRPr="00AF7AD1">
              <w:br/>
              <w:t>liczba otrzymanych ofert od małych i średnich przedsiębiorstw:  0</w:t>
            </w:r>
            <w:r w:rsidRPr="00AF7AD1">
              <w:br/>
              <w:t>liczba otrzymanych ofert od wykonawców z innych państw członkowskich Unii Europejskiej:  0</w:t>
            </w:r>
            <w:r w:rsidRPr="00AF7AD1">
              <w:br/>
              <w:t>liczba otrzymanych ofert od wykonawców z państw niebędących członkami Unii Europejskiej:  0</w:t>
            </w:r>
            <w:r w:rsidRPr="00AF7AD1">
              <w:br/>
              <w:t>liczba ofert otrzymanych drogą elektroniczną:  0</w:t>
            </w:r>
          </w:p>
          <w:p w:rsidR="00AF7AD1" w:rsidRPr="00AF7AD1" w:rsidRDefault="00AF7AD1" w:rsidP="00AF7AD1">
            <w:r w:rsidRPr="00AF7AD1">
              <w:rPr>
                <w:b/>
                <w:bCs/>
              </w:rPr>
              <w:t>IV.4) LICZBA ODRZUCONYCH OFERT: </w:t>
            </w:r>
            <w:r w:rsidRPr="00AF7AD1">
              <w:t>0</w:t>
            </w:r>
          </w:p>
          <w:p w:rsidR="00AF7AD1" w:rsidRPr="00AF7AD1" w:rsidRDefault="00AF7AD1" w:rsidP="00AF7AD1">
            <w:r w:rsidRPr="00AF7AD1">
              <w:rPr>
                <w:b/>
                <w:bCs/>
              </w:rPr>
              <w:t>IV.5) NAZWA I ADRES WYKONAWCY, KTÓREMU UDZIELONO ZAMÓWIENIA</w:t>
            </w:r>
          </w:p>
          <w:p w:rsidR="00AF7AD1" w:rsidRPr="00AF7AD1" w:rsidRDefault="00AF7AD1" w:rsidP="00AF7AD1">
            <w:r w:rsidRPr="00AF7AD1">
              <w:t>Zamówienie zostało udzielone wykonawcom wspólnie ubiegającym się o udzielenie:</w:t>
            </w:r>
          </w:p>
          <w:p w:rsidR="00AF7AD1" w:rsidRPr="00AF7AD1" w:rsidRDefault="00AF7AD1" w:rsidP="00AF7AD1">
            <w:r w:rsidRPr="00AF7AD1">
              <w:t>nie</w:t>
            </w:r>
          </w:p>
          <w:p w:rsidR="00AF7AD1" w:rsidRPr="00AF7AD1" w:rsidRDefault="00AF7AD1" w:rsidP="00AF7AD1"/>
          <w:p w:rsidR="00AF7AD1" w:rsidRPr="00AF7AD1" w:rsidRDefault="00AF7AD1" w:rsidP="00AF7AD1">
            <w:r w:rsidRPr="00AF7AD1">
              <w:t xml:space="preserve">Nazwa wykonawcy: </w:t>
            </w:r>
            <w:proofErr w:type="spellStart"/>
            <w:r w:rsidRPr="00AF7AD1">
              <w:t>Macrogen</w:t>
            </w:r>
            <w:proofErr w:type="spellEnd"/>
            <w:r w:rsidRPr="00AF7AD1">
              <w:br/>
              <w:t>Email wykonawcy: remig@macrogen-europe.com</w:t>
            </w:r>
            <w:r w:rsidRPr="00AF7AD1">
              <w:br/>
              <w:t xml:space="preserve">Adres pocztowy: </w:t>
            </w:r>
            <w:proofErr w:type="spellStart"/>
            <w:r w:rsidRPr="00AF7AD1">
              <w:t>Meibergdreef</w:t>
            </w:r>
            <w:proofErr w:type="spellEnd"/>
            <w:r w:rsidRPr="00AF7AD1">
              <w:t xml:space="preserve"> 31, 1105 AZ Amsterdam</w:t>
            </w:r>
            <w:r w:rsidRPr="00AF7AD1">
              <w:br/>
              <w:t>Kod pocztowy:</w:t>
            </w:r>
            <w:r w:rsidRPr="00AF7AD1">
              <w:br/>
              <w:t>Miejscowość: Amsterdam</w:t>
            </w:r>
            <w:r w:rsidRPr="00AF7AD1">
              <w:br/>
              <w:t>Kraj/woj.: Holandia</w:t>
            </w:r>
            <w:r w:rsidRPr="00AF7AD1">
              <w:br/>
            </w:r>
            <w:r w:rsidRPr="00AF7AD1">
              <w:br/>
              <w:t>Wykonawca jest małym/średnim przedsiębiorcą:</w:t>
            </w:r>
          </w:p>
          <w:p w:rsidR="00AF7AD1" w:rsidRPr="00AF7AD1" w:rsidRDefault="00AF7AD1" w:rsidP="00AF7AD1">
            <w:r w:rsidRPr="00AF7AD1">
              <w:t>nie</w:t>
            </w:r>
          </w:p>
          <w:p w:rsidR="00AF7AD1" w:rsidRPr="00AF7AD1" w:rsidRDefault="00AF7AD1" w:rsidP="00AF7AD1">
            <w:r w:rsidRPr="00AF7AD1">
              <w:t>Wykonawca pochodzi z innego państwa członkowskiego Unii Europejskiej:</w:t>
            </w:r>
          </w:p>
          <w:p w:rsidR="00AF7AD1" w:rsidRPr="00AF7AD1" w:rsidRDefault="00AF7AD1" w:rsidP="00AF7AD1">
            <w:r w:rsidRPr="00AF7AD1">
              <w:t>tak</w:t>
            </w:r>
            <w:r w:rsidRPr="00AF7AD1">
              <w:br/>
              <w:t>Skrót literowy nazwy państwa: NL</w:t>
            </w:r>
          </w:p>
          <w:p w:rsidR="00AF7AD1" w:rsidRPr="00AF7AD1" w:rsidRDefault="00AF7AD1" w:rsidP="00AF7AD1">
            <w:r w:rsidRPr="00AF7AD1">
              <w:t>Wykonawca pochodzi z innego państwa nie będącego członkiem Unii Europejskiej:</w:t>
            </w:r>
          </w:p>
          <w:p w:rsidR="00AF7AD1" w:rsidRPr="00AF7AD1" w:rsidRDefault="00AF7AD1" w:rsidP="00AF7AD1">
            <w:r w:rsidRPr="00AF7AD1">
              <w:t>nie</w:t>
            </w:r>
          </w:p>
          <w:p w:rsidR="00AF7AD1" w:rsidRPr="00AF7AD1" w:rsidRDefault="00AF7AD1" w:rsidP="00AF7AD1">
            <w:r w:rsidRPr="00AF7AD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AF7AD1" w:rsidRPr="00AF7AD1" w:rsidRDefault="00AF7AD1" w:rsidP="00AF7AD1">
            <w:r w:rsidRPr="00AF7AD1">
              <w:rPr>
                <w:b/>
                <w:bCs/>
              </w:rPr>
              <w:t>Cena wybranej oferty/wartość umowy </w:t>
            </w:r>
            <w:r w:rsidRPr="00AF7AD1">
              <w:t>265403.22</w:t>
            </w:r>
            <w:r w:rsidRPr="00AF7AD1">
              <w:br/>
              <w:t>Oferta z najniższą ceną/kosztem 207900.00</w:t>
            </w:r>
            <w:r w:rsidRPr="00AF7AD1">
              <w:br/>
              <w:t>Oferta z najwyższą ceną/kosztem 265403.22</w:t>
            </w:r>
            <w:r w:rsidRPr="00AF7AD1">
              <w:br/>
              <w:t>Waluta: PLN</w:t>
            </w:r>
          </w:p>
          <w:p w:rsidR="00AF7AD1" w:rsidRPr="00AF7AD1" w:rsidRDefault="00AF7AD1" w:rsidP="00AF7AD1">
            <w:r w:rsidRPr="00AF7AD1">
              <w:rPr>
                <w:b/>
                <w:bCs/>
              </w:rPr>
              <w:t>IV.7) Informacje na temat podwykonawstwa</w:t>
            </w:r>
          </w:p>
          <w:p w:rsidR="00AF7AD1" w:rsidRPr="00AF7AD1" w:rsidRDefault="00AF7AD1" w:rsidP="00AF7AD1">
            <w:r w:rsidRPr="00AF7AD1">
              <w:t>Wykonawca przewiduje powierzenie wykonania części zamówienia podwykonawcy/podwykonawcom</w:t>
            </w:r>
          </w:p>
          <w:p w:rsidR="00AF7AD1" w:rsidRPr="00AF7AD1" w:rsidRDefault="00AF7AD1" w:rsidP="00AF7AD1">
            <w:r w:rsidRPr="00AF7AD1">
              <w:t>nie</w:t>
            </w:r>
          </w:p>
          <w:p w:rsidR="00AF7AD1" w:rsidRPr="00AF7AD1" w:rsidRDefault="00AF7AD1" w:rsidP="00AF7AD1">
            <w:r w:rsidRPr="00AF7AD1">
              <w:lastRenderedPageBreak/>
              <w:br/>
              <w:t>Wartość lub procentowa część zamówienia, jaka zostanie powierzona podwykonawcy lub podwykonawcom:</w:t>
            </w:r>
          </w:p>
          <w:p w:rsidR="00AF7AD1" w:rsidRPr="00AF7AD1" w:rsidRDefault="00AF7AD1" w:rsidP="00AF7AD1">
            <w:r w:rsidRPr="00AF7AD1">
              <w:rPr>
                <w:b/>
                <w:bCs/>
              </w:rPr>
              <w:t>IV.8) Informacje dodatkowe:</w:t>
            </w:r>
          </w:p>
        </w:tc>
      </w:tr>
    </w:tbl>
    <w:p w:rsidR="00AF7AD1" w:rsidRPr="00AF7AD1" w:rsidRDefault="00AF7AD1" w:rsidP="00AF7AD1"/>
    <w:p w:rsidR="00AF7AD1" w:rsidRPr="00AF7AD1" w:rsidRDefault="00AF7AD1" w:rsidP="00AF7AD1">
      <w:r w:rsidRPr="00AF7AD1">
        <w:rPr>
          <w:b/>
          <w:bCs/>
        </w:rPr>
        <w:t>IV.9) UZASADNIENIE UDZIELENIA ZAMÓWIENIA W TRYBIE NEGOCJACJI BEZ OGŁOSZENIA, ZAMÓWIENIA Z WOLNEJ RĘKI ALBO ZAPYTANIA O CENĘ</w:t>
      </w:r>
    </w:p>
    <w:p w:rsidR="00AF7AD1" w:rsidRPr="00AF7AD1" w:rsidRDefault="00AF7AD1" w:rsidP="00AF7AD1"/>
    <w:p w:rsidR="00AF7AD1" w:rsidRPr="00AF7AD1" w:rsidRDefault="00AF7AD1" w:rsidP="00AF7AD1">
      <w:r w:rsidRPr="00AF7AD1">
        <w:rPr>
          <w:b/>
          <w:bCs/>
        </w:rPr>
        <w:t>IV.9.1) Podstawa prawna</w:t>
      </w:r>
    </w:p>
    <w:p w:rsidR="00AF7AD1" w:rsidRPr="00AF7AD1" w:rsidRDefault="00AF7AD1" w:rsidP="00AF7AD1">
      <w:r w:rsidRPr="00AF7AD1">
        <w:t xml:space="preserve">Postępowanie prowadzone jest w trybie   na podstawie art.  ustawy </w:t>
      </w:r>
      <w:proofErr w:type="spellStart"/>
      <w:r w:rsidRPr="00AF7AD1">
        <w:t>Pzp</w:t>
      </w:r>
      <w:proofErr w:type="spellEnd"/>
      <w:r w:rsidRPr="00AF7AD1">
        <w:t>.</w:t>
      </w:r>
    </w:p>
    <w:p w:rsidR="00AF7AD1" w:rsidRPr="00AF7AD1" w:rsidRDefault="00AF7AD1" w:rsidP="00AF7AD1">
      <w:r w:rsidRPr="00AF7AD1">
        <w:rPr>
          <w:b/>
          <w:bCs/>
        </w:rPr>
        <w:t>IV.9.2) Uzasadnienie wyboru trybu</w:t>
      </w:r>
    </w:p>
    <w:p w:rsidR="00AF7AD1" w:rsidRPr="00AF7AD1" w:rsidRDefault="00AF7AD1" w:rsidP="00AF7AD1">
      <w:r w:rsidRPr="00AF7AD1">
        <w:t>Należy podać uzasadnienie faktyczne i prawne wyboru trybu oraz wyjaśnić, dlaczego udzielenie zamówienia jest zgodne z przepisami.</w:t>
      </w:r>
    </w:p>
    <w:p w:rsidR="00527486" w:rsidRDefault="00527486">
      <w:bookmarkStart w:id="0" w:name="_GoBack"/>
      <w:bookmarkEnd w:id="0"/>
    </w:p>
    <w:sectPr w:rsidR="0052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D1"/>
    <w:rsid w:val="00527486"/>
    <w:rsid w:val="00A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77BE5-B7F5-441A-B7AB-A36E174A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2020-05-20T12:40:00Z</dcterms:created>
  <dcterms:modified xsi:type="dcterms:W3CDTF">2020-05-20T12:42:00Z</dcterms:modified>
</cp:coreProperties>
</file>