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B2B6A" w:rsidRPr="00B858E7" w:rsidRDefault="00DB2B6A" w:rsidP="00DB2B6A">
      <w:pPr>
        <w:framePr w:hSpace="7.05pt" w:wrap="around" w:vAnchor="text" w:hAnchor="page" w:x="20.60pt" w:y="0.05pt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055F1E" w:rsidP="00055F1E">
      <w:pPr>
        <w:rPr>
          <w:sz w:val="44"/>
        </w:rPr>
      </w:pPr>
      <w:r>
        <w:rPr>
          <w:sz w:val="44"/>
        </w:rPr>
        <w:t xml:space="preserve">        </w:t>
      </w:r>
      <w:r w:rsidR="00DB2B6A" w:rsidRPr="00B858E7">
        <w:rPr>
          <w:sz w:val="44"/>
        </w:rPr>
        <w:t>INSTYTUT DENDROLOGII</w:t>
      </w:r>
    </w:p>
    <w:p w:rsidR="00055F1E" w:rsidRDefault="00055F1E" w:rsidP="00055F1E">
      <w:pPr>
        <w:ind w:start="35.40pt" w:firstLine="35.40pt"/>
        <w:rPr>
          <w:sz w:val="28"/>
        </w:rPr>
      </w:pPr>
      <w:r w:rsidRPr="00055F1E">
        <w:rPr>
          <w:sz w:val="44"/>
        </w:rPr>
        <w:t>POLSK</w:t>
      </w:r>
      <w:r>
        <w:rPr>
          <w:sz w:val="44"/>
        </w:rPr>
        <w:t>IEJ</w:t>
      </w:r>
      <w:r w:rsidRPr="00055F1E">
        <w:rPr>
          <w:sz w:val="44"/>
        </w:rPr>
        <w:t xml:space="preserve"> AKADEMI</w:t>
      </w:r>
      <w:r>
        <w:rPr>
          <w:sz w:val="44"/>
        </w:rPr>
        <w:t>I</w:t>
      </w:r>
      <w:r w:rsidRPr="00055F1E">
        <w:rPr>
          <w:sz w:val="44"/>
        </w:rPr>
        <w:t xml:space="preserve"> NAUK</w:t>
      </w:r>
    </w:p>
    <w:p w:rsidR="00DB2B6A" w:rsidRPr="00B858E7" w:rsidRDefault="00055F1E" w:rsidP="00DB2B6A">
      <w:pPr>
        <w:rPr>
          <w:sz w:val="28"/>
        </w:rPr>
      </w:pPr>
      <w:r>
        <w:rPr>
          <w:sz w:val="28"/>
        </w:rPr>
        <w:t xml:space="preserve">                         </w:t>
      </w:r>
      <w:r w:rsidR="00DB2B6A"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</w:t>
      </w:r>
      <w:r w:rsidR="00055F1E">
        <w:rPr>
          <w:sz w:val="28"/>
        </w:rPr>
        <w:t xml:space="preserve">         </w:t>
      </w:r>
      <w:r w:rsidRPr="00E609FC">
        <w:rPr>
          <w:sz w:val="28"/>
        </w:rPr>
        <w:t xml:space="preserve">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start="18pt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13.80pt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</w:t>
      </w:r>
      <w:r w:rsidR="00AB3A52">
        <w:rPr>
          <w:sz w:val="24"/>
          <w:szCs w:val="24"/>
        </w:rPr>
        <w:t>Dz. U. z  2017 r. poz. 1579)</w:t>
      </w:r>
      <w:r w:rsidR="008A5CE1" w:rsidRPr="008A5CE1">
        <w:rPr>
          <w:sz w:val="24"/>
          <w:szCs w:val="24"/>
        </w:rPr>
        <w:t xml:space="preserve">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</w:t>
      </w:r>
      <w:r w:rsidR="00055F1E">
        <w:rPr>
          <w:bCs/>
          <w:sz w:val="24"/>
          <w:szCs w:val="24"/>
        </w:rPr>
        <w:t xml:space="preserve">olskiej Akademii </w:t>
      </w:r>
      <w:r w:rsidR="008A5CE1" w:rsidRPr="002D5BE9">
        <w:rPr>
          <w:bCs/>
          <w:sz w:val="24"/>
          <w:szCs w:val="24"/>
        </w:rPr>
        <w:t>N</w:t>
      </w:r>
      <w:r w:rsidR="00055F1E">
        <w:rPr>
          <w:bCs/>
          <w:sz w:val="24"/>
          <w:szCs w:val="24"/>
        </w:rPr>
        <w:t>auk</w:t>
      </w:r>
      <w:r w:rsidR="008A5CE1" w:rsidRPr="002D5BE9">
        <w:rPr>
          <w:bCs/>
          <w:sz w:val="24"/>
          <w:szCs w:val="24"/>
        </w:rPr>
        <w:t xml:space="preserve"> </w:t>
      </w:r>
      <w:r w:rsidR="008A5CE1" w:rsidRPr="008A5CE1">
        <w:rPr>
          <w:bCs/>
          <w:sz w:val="24"/>
          <w:szCs w:val="24"/>
        </w:rPr>
        <w:t>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13.80pt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AB3A52">
        <w:rPr>
          <w:sz w:val="24"/>
          <w:szCs w:val="24"/>
        </w:rPr>
        <w:t>odczynników i barwników mikroskopowych</w:t>
      </w:r>
      <w:r w:rsidR="00E20EF5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13.80pt" w:lineRule="auto"/>
        <w:jc w:val="both"/>
        <w:rPr>
          <w:b/>
          <w:sz w:val="24"/>
          <w:szCs w:val="24"/>
        </w:rPr>
      </w:pPr>
    </w:p>
    <w:p w:rsidR="00A65B4F" w:rsidRDefault="00E831A2" w:rsidP="00446823">
      <w:pPr>
        <w:spacing w:after="12pt" w:line="13.80pt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 xml:space="preserve">Opis </w:t>
      </w:r>
      <w:r w:rsidR="00734C90">
        <w:rPr>
          <w:b/>
          <w:sz w:val="24"/>
          <w:szCs w:val="24"/>
        </w:rPr>
        <w:t xml:space="preserve">przedmiotu </w:t>
      </w:r>
      <w:r w:rsidRPr="00392809">
        <w:rPr>
          <w:b/>
          <w:sz w:val="24"/>
          <w:szCs w:val="24"/>
        </w:rPr>
        <w:t>zamówienia:</w:t>
      </w:r>
    </w:p>
    <w:p w:rsidR="00AB3A52" w:rsidRDefault="00AB3A52" w:rsidP="00446823">
      <w:pPr>
        <w:spacing w:after="12pt"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1:</w:t>
      </w:r>
    </w:p>
    <w:p w:rsidR="00AB3A52" w:rsidRDefault="00AB3A52" w:rsidP="00446823">
      <w:pPr>
        <w:spacing w:after="12pt" w:line="13.80pt" w:lineRule="auto"/>
        <w:jc w:val="both"/>
        <w:rPr>
          <w:sz w:val="24"/>
          <w:szCs w:val="24"/>
        </w:rPr>
      </w:pPr>
      <w:r w:rsidRPr="00AB3A52">
        <w:rPr>
          <w:sz w:val="24"/>
          <w:szCs w:val="24"/>
        </w:rPr>
        <w:t>Fluorescein diacetate</w:t>
      </w:r>
      <w:r w:rsidR="003B4F01">
        <w:rPr>
          <w:sz w:val="24"/>
          <w:szCs w:val="24"/>
        </w:rPr>
        <w:t>,</w:t>
      </w:r>
      <w:r>
        <w:rPr>
          <w:sz w:val="24"/>
          <w:szCs w:val="24"/>
        </w:rPr>
        <w:t xml:space="preserve"> nr kat. </w:t>
      </w:r>
      <w:r w:rsidRPr="00AB3A52">
        <w:rPr>
          <w:sz w:val="24"/>
          <w:szCs w:val="24"/>
        </w:rPr>
        <w:t>F7378-5G</w:t>
      </w:r>
      <w:r>
        <w:rPr>
          <w:sz w:val="24"/>
          <w:szCs w:val="24"/>
        </w:rPr>
        <w:t xml:space="preserve"> – 1 szt.</w:t>
      </w:r>
    </w:p>
    <w:p w:rsidR="00AB3A52" w:rsidRPr="00AB3A52" w:rsidRDefault="00AB3A52" w:rsidP="00AB3A52">
      <w:pPr>
        <w:spacing w:after="12pt" w:line="13.80pt" w:lineRule="auto"/>
        <w:ind w:start="35.40pt" w:hanging="35.40pt"/>
        <w:jc w:val="both"/>
        <w:rPr>
          <w:sz w:val="24"/>
          <w:szCs w:val="24"/>
        </w:rPr>
      </w:pPr>
      <w:r w:rsidRPr="00AB3A52">
        <w:rPr>
          <w:sz w:val="24"/>
          <w:szCs w:val="24"/>
        </w:rPr>
        <w:t>Ruthenium Red</w:t>
      </w:r>
      <w:r w:rsidR="003B4F01">
        <w:rPr>
          <w:sz w:val="24"/>
          <w:szCs w:val="24"/>
        </w:rPr>
        <w:t>,</w:t>
      </w:r>
      <w:r>
        <w:rPr>
          <w:sz w:val="24"/>
          <w:szCs w:val="24"/>
        </w:rPr>
        <w:t xml:space="preserve"> nr kat. </w:t>
      </w:r>
      <w:r w:rsidRPr="00AB3A52">
        <w:rPr>
          <w:sz w:val="24"/>
          <w:szCs w:val="24"/>
        </w:rPr>
        <w:t>R2751-1G</w:t>
      </w:r>
      <w:r>
        <w:rPr>
          <w:sz w:val="24"/>
          <w:szCs w:val="24"/>
        </w:rPr>
        <w:t xml:space="preserve"> – 1 szt.</w:t>
      </w:r>
    </w:p>
    <w:p w:rsidR="00AB3A52" w:rsidRDefault="00AB3A52" w:rsidP="00446823">
      <w:pPr>
        <w:spacing w:after="12pt"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2:</w:t>
      </w:r>
    </w:p>
    <w:p w:rsidR="00DC5947" w:rsidRDefault="00AB3A52" w:rsidP="00DC5947">
      <w:pPr>
        <w:jc w:val="both"/>
        <w:rPr>
          <w:rFonts w:eastAsia="Calibri"/>
          <w:sz w:val="24"/>
          <w:szCs w:val="24"/>
          <w:lang w:eastAsia="en-US"/>
        </w:rPr>
      </w:pPr>
      <w:r w:rsidRPr="00AB3A52">
        <w:rPr>
          <w:rFonts w:eastAsia="Calibri"/>
          <w:sz w:val="24"/>
          <w:szCs w:val="24"/>
          <w:lang w:eastAsia="en-US"/>
        </w:rPr>
        <w:t xml:space="preserve">2-D Quant Kit, nr kat. GE80-6483-56 </w:t>
      </w:r>
      <w:r w:rsidR="003B4F01">
        <w:rPr>
          <w:rFonts w:eastAsia="Calibri"/>
          <w:sz w:val="24"/>
          <w:szCs w:val="24"/>
          <w:lang w:eastAsia="en-US"/>
        </w:rPr>
        <w:t xml:space="preserve">- </w:t>
      </w:r>
      <w:r w:rsidRPr="00AB3A52">
        <w:rPr>
          <w:rFonts w:eastAsia="Calibri"/>
          <w:sz w:val="24"/>
          <w:szCs w:val="24"/>
          <w:lang w:eastAsia="en-US"/>
        </w:rPr>
        <w:t>1 zestaw</w:t>
      </w:r>
    </w:p>
    <w:p w:rsidR="003B4F01" w:rsidRDefault="003B4F01" w:rsidP="00DC5947">
      <w:pPr>
        <w:jc w:val="both"/>
        <w:rPr>
          <w:rFonts w:eastAsia="Calibri"/>
          <w:sz w:val="24"/>
          <w:szCs w:val="24"/>
          <w:lang w:eastAsia="en-US"/>
        </w:rPr>
      </w:pPr>
    </w:p>
    <w:p w:rsidR="00C703E5" w:rsidRP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>Prote</w:t>
      </w:r>
      <w:r>
        <w:rPr>
          <w:rFonts w:eastAsia="Calibri"/>
          <w:sz w:val="24"/>
          <w:szCs w:val="24"/>
          <w:lang w:eastAsia="en-US"/>
        </w:rPr>
        <w:t>ase from Streptomyces griseus, nr kat.  P5147-1G</w:t>
      </w:r>
      <w:r w:rsidRPr="00C703E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- 1 szt. </w:t>
      </w: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>Leucine aminopeptidase, microsomal from porcine kidney,  Type VI-S, lyophilized powder</w:t>
      </w:r>
      <w:r>
        <w:rPr>
          <w:rFonts w:eastAsia="Calibri"/>
          <w:sz w:val="24"/>
          <w:szCs w:val="24"/>
          <w:lang w:eastAsia="en-US"/>
        </w:rPr>
        <w:t xml:space="preserve">, ≥12 units/mg protein (biuret), nr kat. L6007-25UN – 1 szt. </w:t>
      </w:r>
    </w:p>
    <w:p w:rsidR="00C703E5" w:rsidRP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>P</w:t>
      </w:r>
      <w:r>
        <w:rPr>
          <w:rFonts w:eastAsia="Calibri"/>
          <w:sz w:val="24"/>
          <w:szCs w:val="24"/>
          <w:lang w:eastAsia="en-US"/>
        </w:rPr>
        <w:t>rolidase  from porcine kidney, nr kat. P6675-250UN – 1 szt.</w:t>
      </w:r>
    </w:p>
    <w:p w:rsidR="00C703E5" w:rsidRP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 xml:space="preserve"> </w:t>
      </w:r>
    </w:p>
    <w:p w:rsidR="00C703E5" w:rsidRP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>D-Glucose 6-phosphate sodium salt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C703E5">
        <w:rPr>
          <w:rFonts w:eastAsia="Calibri"/>
          <w:sz w:val="24"/>
          <w:szCs w:val="24"/>
          <w:lang w:eastAsia="en-US"/>
        </w:rPr>
        <w:t xml:space="preserve">nr kat. G7879-500MG </w:t>
      </w:r>
      <w:r>
        <w:rPr>
          <w:rFonts w:eastAsia="Calibri"/>
          <w:sz w:val="24"/>
          <w:szCs w:val="24"/>
          <w:lang w:eastAsia="en-US"/>
        </w:rPr>
        <w:t>– 1 szt.</w:t>
      </w: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>Anti-Rabbit IgG (whole molecule)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03E5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03E5">
        <w:rPr>
          <w:rFonts w:eastAsia="Calibri"/>
          <w:sz w:val="24"/>
          <w:szCs w:val="24"/>
          <w:lang w:eastAsia="en-US"/>
        </w:rPr>
        <w:t xml:space="preserve">Alkaline Phosphatase antibody produced in </w:t>
      </w:r>
      <w:r>
        <w:rPr>
          <w:rFonts w:eastAsia="Calibri"/>
          <w:sz w:val="24"/>
          <w:szCs w:val="24"/>
          <w:lang w:eastAsia="en-US"/>
        </w:rPr>
        <w:t xml:space="preserve">nr. kat </w:t>
      </w:r>
    </w:p>
    <w:p w:rsidR="003B4F01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A3687-</w:t>
      </w:r>
      <w:r w:rsidRPr="00C703E5">
        <w:rPr>
          <w:rFonts w:eastAsia="Calibri"/>
          <w:sz w:val="24"/>
          <w:szCs w:val="24"/>
          <w:lang w:eastAsia="en-US"/>
        </w:rPr>
        <w:t>5ML</w:t>
      </w:r>
      <w:r>
        <w:rPr>
          <w:rFonts w:eastAsia="Calibri"/>
          <w:sz w:val="24"/>
          <w:szCs w:val="24"/>
          <w:lang w:eastAsia="en-US"/>
        </w:rPr>
        <w:t xml:space="preserve"> – 1 szt.</w:t>
      </w: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</w:p>
    <w:p w:rsidR="00C703E5" w:rsidRP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Hydrogen peroxide solution,  </w:t>
      </w:r>
      <w:r w:rsidRPr="00C703E5">
        <w:rPr>
          <w:rFonts w:eastAsia="Calibri"/>
          <w:sz w:val="24"/>
          <w:szCs w:val="24"/>
          <w:lang w:eastAsia="en-US"/>
        </w:rPr>
        <w:t xml:space="preserve">nr kat. </w:t>
      </w:r>
      <w:r>
        <w:rPr>
          <w:rFonts w:eastAsia="Calibri"/>
          <w:sz w:val="24"/>
          <w:szCs w:val="24"/>
          <w:lang w:eastAsia="en-US"/>
        </w:rPr>
        <w:t>S</w:t>
      </w:r>
      <w:r w:rsidRPr="00C703E5">
        <w:rPr>
          <w:rFonts w:eastAsia="Calibri"/>
          <w:sz w:val="24"/>
          <w:szCs w:val="24"/>
          <w:lang w:eastAsia="en-US"/>
        </w:rPr>
        <w:t xml:space="preserve">H1009-100ML </w:t>
      </w:r>
      <w:r>
        <w:rPr>
          <w:rFonts w:eastAsia="Calibri"/>
          <w:sz w:val="24"/>
          <w:szCs w:val="24"/>
          <w:lang w:eastAsia="en-US"/>
        </w:rPr>
        <w:t>– 1 szt.</w:t>
      </w: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lastRenderedPageBreak/>
        <w:t>Alcohol Dehydrogenase from Saccharomyces cerevisiae Green Alte</w:t>
      </w:r>
      <w:r>
        <w:rPr>
          <w:rFonts w:eastAsia="Calibri"/>
          <w:sz w:val="24"/>
          <w:szCs w:val="24"/>
          <w:lang w:eastAsia="en-US"/>
        </w:rPr>
        <w:t xml:space="preserve">rnative, ≥300 units/mg protein, </w:t>
      </w:r>
      <w:r w:rsidRPr="00C703E5">
        <w:rPr>
          <w:rFonts w:eastAsia="Calibri"/>
          <w:sz w:val="24"/>
          <w:szCs w:val="24"/>
          <w:lang w:eastAsia="en-US"/>
        </w:rPr>
        <w:t>nr kat. A3263-15KU</w:t>
      </w:r>
      <w:r>
        <w:rPr>
          <w:rFonts w:eastAsia="Calibri"/>
          <w:sz w:val="24"/>
          <w:szCs w:val="24"/>
          <w:lang w:eastAsia="en-US"/>
        </w:rPr>
        <w:t xml:space="preserve"> - 1 szt.</w:t>
      </w: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>Glucose-6-Phosphate Dehydrogenase (G6P-DH) grade I, from yeast;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703E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nr kat.</w:t>
      </w:r>
      <w:r w:rsidRPr="00C703E5">
        <w:rPr>
          <w:rFonts w:eastAsia="Calibri"/>
          <w:sz w:val="24"/>
          <w:szCs w:val="24"/>
          <w:lang w:eastAsia="en-US"/>
        </w:rPr>
        <w:t xml:space="preserve">10127655001 </w:t>
      </w:r>
      <w:r w:rsidR="000F07BD">
        <w:rPr>
          <w:rFonts w:eastAsia="Calibri"/>
          <w:sz w:val="24"/>
          <w:szCs w:val="24"/>
          <w:lang w:eastAsia="en-US"/>
        </w:rPr>
        <w:t>– 1 szt.</w:t>
      </w:r>
    </w:p>
    <w:p w:rsidR="00C703E5" w:rsidRP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 xml:space="preserve">Phenazine methosulfate nr kat. P9625-1G </w:t>
      </w:r>
      <w:r>
        <w:rPr>
          <w:rFonts w:eastAsia="Calibri"/>
          <w:sz w:val="24"/>
          <w:szCs w:val="24"/>
          <w:lang w:eastAsia="en-US"/>
        </w:rPr>
        <w:t>– 1 szt.</w:t>
      </w:r>
    </w:p>
    <w:p w:rsidR="000F07BD" w:rsidRPr="00C703E5" w:rsidRDefault="000F07BD" w:rsidP="00C703E5">
      <w:pPr>
        <w:jc w:val="both"/>
        <w:rPr>
          <w:rFonts w:eastAsia="Calibri"/>
          <w:sz w:val="24"/>
          <w:szCs w:val="24"/>
          <w:lang w:eastAsia="en-US"/>
        </w:rPr>
      </w:pPr>
    </w:p>
    <w:p w:rsidR="00C703E5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>Nitro blue tetrazolium chloride (NBT) for microscopy. CAS 298-83-9, molar mass 817.64 g/mol., for microsco</w:t>
      </w:r>
      <w:r w:rsidR="000F07BD">
        <w:rPr>
          <w:rFonts w:eastAsia="Calibri"/>
          <w:sz w:val="24"/>
          <w:szCs w:val="24"/>
          <w:lang w:eastAsia="en-US"/>
        </w:rPr>
        <w:t>py nr kat</w:t>
      </w:r>
      <w:r w:rsidRPr="00C703E5">
        <w:rPr>
          <w:rFonts w:eastAsia="Calibri"/>
          <w:sz w:val="24"/>
          <w:szCs w:val="24"/>
          <w:lang w:eastAsia="en-US"/>
        </w:rPr>
        <w:t xml:space="preserve">. 1.24823 </w:t>
      </w:r>
      <w:r w:rsidR="000F07BD">
        <w:rPr>
          <w:rFonts w:eastAsia="Calibri"/>
          <w:sz w:val="24"/>
          <w:szCs w:val="24"/>
          <w:lang w:eastAsia="en-US"/>
        </w:rPr>
        <w:t>– 1 szt.</w:t>
      </w:r>
    </w:p>
    <w:p w:rsidR="000F07BD" w:rsidRPr="00C703E5" w:rsidRDefault="000F07BD" w:rsidP="00C703E5">
      <w:pPr>
        <w:jc w:val="both"/>
        <w:rPr>
          <w:rFonts w:eastAsia="Calibri"/>
          <w:sz w:val="24"/>
          <w:szCs w:val="24"/>
          <w:lang w:eastAsia="en-US"/>
        </w:rPr>
      </w:pPr>
    </w:p>
    <w:p w:rsidR="00C703E5" w:rsidRPr="00AB3A52" w:rsidRDefault="00C703E5" w:rsidP="00C703E5">
      <w:pPr>
        <w:jc w:val="both"/>
        <w:rPr>
          <w:rFonts w:eastAsia="Calibri"/>
          <w:sz w:val="24"/>
          <w:szCs w:val="24"/>
          <w:lang w:eastAsia="en-US"/>
        </w:rPr>
      </w:pPr>
      <w:r w:rsidRPr="00C703E5">
        <w:rPr>
          <w:rFonts w:eastAsia="Calibri"/>
          <w:sz w:val="24"/>
          <w:szCs w:val="24"/>
          <w:lang w:eastAsia="en-US"/>
        </w:rPr>
        <w:t>5,5′-D</w:t>
      </w:r>
      <w:r w:rsidR="000F07BD">
        <w:rPr>
          <w:rFonts w:eastAsia="Calibri"/>
          <w:sz w:val="24"/>
          <w:szCs w:val="24"/>
          <w:lang w:eastAsia="en-US"/>
        </w:rPr>
        <w:t xml:space="preserve">ithiobis(2-nitrobenzoic acid), </w:t>
      </w:r>
      <w:r w:rsidRPr="00C703E5">
        <w:rPr>
          <w:rFonts w:eastAsia="Calibri"/>
          <w:sz w:val="24"/>
          <w:szCs w:val="24"/>
          <w:lang w:eastAsia="en-US"/>
        </w:rPr>
        <w:t>nr kat. D8130-5G</w:t>
      </w:r>
      <w:r w:rsidR="000F07BD">
        <w:rPr>
          <w:rFonts w:eastAsia="Calibri"/>
          <w:sz w:val="24"/>
          <w:szCs w:val="24"/>
          <w:lang w:eastAsia="en-US"/>
        </w:rPr>
        <w:t xml:space="preserve"> – 1 szt.</w:t>
      </w:r>
    </w:p>
    <w:p w:rsidR="00A33FB1" w:rsidRPr="008E515D" w:rsidRDefault="00A33FB1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320011" w:rsidRDefault="0038330F" w:rsidP="003A6DE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8B42F7">
        <w:rPr>
          <w:sz w:val="24"/>
          <w:szCs w:val="24"/>
        </w:rPr>
        <w:t>29</w:t>
      </w:r>
      <w:r w:rsidRPr="0038330F">
        <w:rPr>
          <w:sz w:val="24"/>
          <w:szCs w:val="24"/>
        </w:rPr>
        <w:t xml:space="preserve"> </w:t>
      </w:r>
      <w:r w:rsidR="00DC5947">
        <w:rPr>
          <w:sz w:val="24"/>
          <w:szCs w:val="24"/>
        </w:rPr>
        <w:t>grudnia</w:t>
      </w:r>
      <w:r w:rsidRPr="0038330F">
        <w:rPr>
          <w:sz w:val="24"/>
          <w:szCs w:val="24"/>
        </w:rPr>
        <w:t xml:space="preserve"> 2017 roku.</w:t>
      </w:r>
    </w:p>
    <w:p w:rsidR="003A6DEB" w:rsidRDefault="003A6DEB" w:rsidP="003A6DEB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8B42F7">
        <w:rPr>
          <w:sz w:val="24"/>
          <w:szCs w:val="24"/>
        </w:rPr>
        <w:t>5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13.80pt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13.80pt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start="36pt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13.80pt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13.80pt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E20EF5">
      <w:pPr>
        <w:pStyle w:val="Nagwek7"/>
        <w:numPr>
          <w:ilvl w:val="0"/>
          <w:numId w:val="2"/>
        </w:numPr>
        <w:spacing w:line="13.80pt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</w:t>
      </w:r>
      <w:r w:rsidR="000876AB">
        <w:t>odczynników oraz barwników mikroskopowych</w:t>
      </w:r>
      <w:r w:rsidR="00E20EF5">
        <w:t xml:space="preserve"> </w:t>
      </w:r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DC5947">
        <w:t>6</w:t>
      </w:r>
      <w:r w:rsidR="008B42F7">
        <w:t>6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27188C">
        <w:lastRenderedPageBreak/>
        <w:t>18 </w:t>
      </w:r>
      <w:r w:rsidR="008B42F7">
        <w:t>grudnia</w:t>
      </w:r>
      <w:r w:rsidR="00DC5947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</w:t>
      </w:r>
      <w:r w:rsidR="008B42F7">
        <w:t>9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13.80pt" w:lineRule="auto"/>
      </w:pPr>
    </w:p>
    <w:p w:rsidR="003A6DEB" w:rsidRPr="00BC48E9" w:rsidRDefault="00B11D35" w:rsidP="00BC48E9">
      <w:pPr>
        <w:pStyle w:val="Akapitzlist"/>
        <w:numPr>
          <w:ilvl w:val="0"/>
          <w:numId w:val="2"/>
        </w:num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3A6DEB" w:rsidRPr="00A760AF" w:rsidRDefault="003A6DEB" w:rsidP="00A760AF">
      <w:pPr>
        <w:pStyle w:val="Akapitzlist"/>
        <w:rPr>
          <w:sz w:val="24"/>
          <w:szCs w:val="24"/>
        </w:rPr>
      </w:pPr>
    </w:p>
    <w:p w:rsidR="004F6580" w:rsidRPr="00734C90" w:rsidRDefault="00A760AF" w:rsidP="00734C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23273">
        <w:rPr>
          <w:sz w:val="24"/>
          <w:szCs w:val="24"/>
        </w:rPr>
        <w:t>O</w:t>
      </w:r>
      <w:r w:rsidR="0008343D" w:rsidRPr="00723273">
        <w:rPr>
          <w:sz w:val="24"/>
          <w:szCs w:val="24"/>
        </w:rPr>
        <w:t>sobą</w:t>
      </w:r>
      <w:r w:rsidR="00723273">
        <w:rPr>
          <w:sz w:val="24"/>
          <w:szCs w:val="24"/>
        </w:rPr>
        <w:t xml:space="preserve"> do</w:t>
      </w:r>
      <w:r w:rsidR="0008343D" w:rsidRPr="00723273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kontaktu w sprawach formalno-proceduralnych</w:t>
      </w:r>
      <w:r w:rsidR="00E20EF5">
        <w:rPr>
          <w:sz w:val="24"/>
          <w:szCs w:val="24"/>
        </w:rPr>
        <w:t xml:space="preserve"> jest</w:t>
      </w:r>
      <w:r w:rsidR="00723273" w:rsidRPr="00723273">
        <w:rPr>
          <w:sz w:val="24"/>
          <w:szCs w:val="24"/>
        </w:rPr>
        <w:t xml:space="preserve"> </w:t>
      </w:r>
      <w:r w:rsidR="000F5375">
        <w:rPr>
          <w:sz w:val="24"/>
          <w:szCs w:val="24"/>
        </w:rPr>
        <w:t>Damian Maciejewski</w:t>
      </w:r>
      <w:r w:rsidR="00723273" w:rsidRPr="00723273">
        <w:rPr>
          <w:sz w:val="24"/>
          <w:szCs w:val="24"/>
        </w:rPr>
        <w:t xml:space="preserve"> nr tel.: </w:t>
      </w:r>
      <w:r w:rsidR="000F5375">
        <w:rPr>
          <w:sz w:val="24"/>
          <w:szCs w:val="24"/>
        </w:rPr>
        <w:t>796 360 310</w:t>
      </w:r>
      <w:r w:rsidR="00BC48E9" w:rsidRPr="00BC48E9">
        <w:rPr>
          <w:sz w:val="24"/>
          <w:szCs w:val="24"/>
        </w:rPr>
        <w:t xml:space="preserve"> </w:t>
      </w:r>
      <w:r w:rsidR="00723273" w:rsidRPr="00723273">
        <w:rPr>
          <w:sz w:val="24"/>
          <w:szCs w:val="24"/>
        </w:rPr>
        <w:t>e-mail: idadmin@man.poznan.pl w godzinach od 7</w:t>
      </w:r>
      <w:r w:rsidR="00723273" w:rsidRPr="00723273">
        <w:rPr>
          <w:sz w:val="24"/>
          <w:szCs w:val="24"/>
          <w:vertAlign w:val="superscript"/>
        </w:rPr>
        <w:t>30</w:t>
      </w:r>
      <w:r w:rsidR="00BC48E9">
        <w:rPr>
          <w:sz w:val="24"/>
          <w:szCs w:val="24"/>
        </w:rPr>
        <w:t xml:space="preserve"> do </w:t>
      </w:r>
      <w:r w:rsidR="00723273" w:rsidRPr="00723273">
        <w:rPr>
          <w:sz w:val="24"/>
          <w:szCs w:val="24"/>
        </w:rPr>
        <w:t>15</w:t>
      </w:r>
      <w:r w:rsidR="00723273" w:rsidRPr="00723273">
        <w:rPr>
          <w:sz w:val="24"/>
          <w:szCs w:val="24"/>
          <w:vertAlign w:val="superscript"/>
        </w:rPr>
        <w:t>30</w:t>
      </w:r>
      <w:r w:rsidR="00723273" w:rsidRPr="00723273">
        <w:rPr>
          <w:sz w:val="24"/>
          <w:szCs w:val="24"/>
        </w:rPr>
        <w:t>.</w:t>
      </w:r>
    </w:p>
    <w:p w:rsidR="0046478A" w:rsidRDefault="0046478A" w:rsidP="0046478A">
      <w:pPr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011" w:rsidRDefault="00320011" w:rsidP="007A0F0D">
      <w:pPr>
        <w:spacing w:line="13.80pt" w:lineRule="auto"/>
        <w:jc w:val="both"/>
        <w:rPr>
          <w:sz w:val="24"/>
          <w:szCs w:val="24"/>
        </w:rPr>
      </w:pPr>
    </w:p>
    <w:p w:rsidR="006D7A80" w:rsidRPr="006D7A80" w:rsidRDefault="007A0F0D" w:rsidP="007A0F0D">
      <w:pPr>
        <w:spacing w:line="13.80pt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412922">
        <w:rPr>
          <w:sz w:val="24"/>
          <w:szCs w:val="24"/>
        </w:rPr>
        <w:t>13</w:t>
      </w:r>
      <w:r w:rsidR="00276143">
        <w:rPr>
          <w:sz w:val="24"/>
          <w:szCs w:val="24"/>
        </w:rPr>
        <w:t xml:space="preserve"> </w:t>
      </w:r>
      <w:r w:rsidR="008B42F7">
        <w:rPr>
          <w:sz w:val="24"/>
          <w:szCs w:val="24"/>
        </w:rPr>
        <w:t>grudnia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  <w:r w:rsidR="00446823">
        <w:rPr>
          <w:sz w:val="24"/>
          <w:szCs w:val="24"/>
        </w:rPr>
        <w:tab/>
      </w:r>
    </w:p>
    <w:p w:rsidR="000F5375" w:rsidRDefault="003A6DEB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6823">
        <w:rPr>
          <w:sz w:val="24"/>
          <w:szCs w:val="24"/>
        </w:rPr>
        <w:t xml:space="preserve">                                                </w:t>
      </w:r>
      <w:r w:rsidR="006E5D8F">
        <w:rPr>
          <w:sz w:val="24"/>
          <w:szCs w:val="24"/>
        </w:rPr>
        <w:t xml:space="preserve">                             </w:t>
      </w:r>
      <w:r w:rsidR="00CA59CC">
        <w:rPr>
          <w:sz w:val="24"/>
          <w:szCs w:val="24"/>
        </w:rPr>
        <w:tab/>
      </w:r>
      <w:r w:rsidR="00CA59CC">
        <w:rPr>
          <w:sz w:val="24"/>
          <w:szCs w:val="24"/>
        </w:rPr>
        <w:tab/>
        <w:t xml:space="preserve">    </w:t>
      </w:r>
    </w:p>
    <w:p w:rsidR="000F5375" w:rsidRDefault="000F5375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8B42F7" w:rsidRDefault="008B42F7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3E5BCA" w:rsidRPr="003E5BCA" w:rsidRDefault="003E5BCA" w:rsidP="003E5BCA">
      <w:pPr>
        <w:ind w:start="212.40pt" w:firstLine="35.40pt"/>
        <w:jc w:val="center"/>
        <w:rPr>
          <w:sz w:val="24"/>
          <w:szCs w:val="24"/>
        </w:rPr>
      </w:pPr>
      <w:r w:rsidRPr="003E5BCA">
        <w:rPr>
          <w:sz w:val="24"/>
          <w:szCs w:val="24"/>
        </w:rPr>
        <w:t>Dyrektor Instytutu</w:t>
      </w:r>
    </w:p>
    <w:p w:rsidR="003E5BCA" w:rsidRPr="003E5BCA" w:rsidRDefault="003E5BCA" w:rsidP="003E5BCA">
      <w:pPr>
        <w:rPr>
          <w:sz w:val="24"/>
          <w:szCs w:val="24"/>
        </w:rPr>
      </w:pPr>
      <w:r w:rsidRPr="003E5BCA">
        <w:rPr>
          <w:sz w:val="24"/>
          <w:szCs w:val="24"/>
        </w:rPr>
        <w:tab/>
      </w:r>
      <w:r w:rsidRPr="003E5BCA">
        <w:rPr>
          <w:sz w:val="24"/>
          <w:szCs w:val="24"/>
        </w:rPr>
        <w:tab/>
      </w:r>
      <w:r w:rsidRPr="003E5BCA">
        <w:rPr>
          <w:sz w:val="24"/>
          <w:szCs w:val="24"/>
        </w:rPr>
        <w:tab/>
      </w:r>
      <w:r w:rsidRPr="003E5BCA">
        <w:rPr>
          <w:sz w:val="24"/>
          <w:szCs w:val="24"/>
        </w:rPr>
        <w:tab/>
      </w:r>
      <w:r w:rsidRPr="003E5BCA">
        <w:rPr>
          <w:sz w:val="24"/>
          <w:szCs w:val="24"/>
        </w:rPr>
        <w:tab/>
      </w:r>
      <w:r w:rsidRPr="003E5BCA">
        <w:rPr>
          <w:sz w:val="24"/>
          <w:szCs w:val="24"/>
        </w:rPr>
        <w:tab/>
      </w:r>
      <w:r w:rsidRPr="003E5BCA">
        <w:rPr>
          <w:sz w:val="24"/>
          <w:szCs w:val="24"/>
        </w:rPr>
        <w:tab/>
      </w:r>
      <w:r w:rsidRPr="003E5BCA">
        <w:rPr>
          <w:sz w:val="24"/>
          <w:szCs w:val="24"/>
        </w:rPr>
        <w:tab/>
        <w:t xml:space="preserve">  prof. dr hab. Jacek  Oleksyn</w:t>
      </w:r>
    </w:p>
    <w:p w:rsidR="000F5375" w:rsidRDefault="000F5375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</w:p>
    <w:p w:rsidR="00D85253" w:rsidRPr="00734C90" w:rsidRDefault="002171CB" w:rsidP="000F5375">
      <w:pPr>
        <w:tabs>
          <w:tab w:val="start" w:pos="276.75pt"/>
        </w:tabs>
        <w:spacing w:line="13.80pt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A0F0D" w:rsidRDefault="007A0F0D" w:rsidP="007A0F0D">
      <w:pPr>
        <w:spacing w:line="13.80pt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13.80pt" w:lineRule="auto"/>
        <w:jc w:val="both"/>
      </w:pPr>
      <w:r w:rsidRPr="00ED23F1">
        <w:t>Nr 1 wzór oferty,</w:t>
      </w:r>
    </w:p>
    <w:p w:rsidR="007A0F0D" w:rsidRDefault="007A0F0D" w:rsidP="007A0F0D">
      <w:pPr>
        <w:spacing w:line="13.80pt" w:lineRule="auto"/>
        <w:jc w:val="both"/>
      </w:pPr>
      <w:r w:rsidRPr="00ED23F1">
        <w:t>Nr 2 wzór umowy,</w:t>
      </w:r>
    </w:p>
    <w:p w:rsidR="00276143" w:rsidRDefault="007A0F0D" w:rsidP="000F5375">
      <w:pPr>
        <w:spacing w:line="13.80pt" w:lineRule="auto"/>
        <w:jc w:val="both"/>
      </w:pPr>
      <w:r w:rsidRPr="00ED23F1">
        <w:t>Nr 3 wzór oświadczenia</w:t>
      </w:r>
      <w:r w:rsidR="00060156">
        <w:t xml:space="preserve">  </w:t>
      </w:r>
      <w:r w:rsidR="000F5375">
        <w:t xml:space="preserve">                            </w:t>
      </w:r>
      <w:r w:rsidR="000F5375">
        <w:tab/>
      </w:r>
      <w:r w:rsidR="000F5375">
        <w:tab/>
      </w:r>
      <w:r w:rsidR="000F5375">
        <w:tab/>
      </w:r>
    </w:p>
    <w:p w:rsidR="006041E8" w:rsidRPr="005D4F47" w:rsidRDefault="006041E8" w:rsidP="005D4F47">
      <w:pPr>
        <w:spacing w:line="13.80pt" w:lineRule="auto"/>
        <w:jc w:val="both"/>
      </w:pPr>
    </w:p>
    <w:p w:rsidR="000876AB" w:rsidRDefault="000876AB">
      <w:pPr>
        <w:spacing w:after="10pt" w:line="13.80pt" w:lineRule="auto"/>
      </w:pPr>
      <w:r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1</w:t>
      </w:r>
    </w:p>
    <w:p w:rsidR="006041E8" w:rsidRPr="003A6DEB" w:rsidRDefault="007A0F0D" w:rsidP="003A6DEB">
      <w:pPr>
        <w:jc w:val="end"/>
      </w:pPr>
      <w:r w:rsidRPr="00ED23F1">
        <w:t xml:space="preserve">do ogłoszenia o zamówienie z </w:t>
      </w:r>
      <w:r w:rsidR="000876AB">
        <w:t>1</w:t>
      </w:r>
      <w:r w:rsidR="00412922">
        <w:t>3</w:t>
      </w:r>
      <w:r w:rsidRPr="00ED23F1">
        <w:t>.</w:t>
      </w:r>
      <w:r w:rsidR="000F5375">
        <w:t>1</w:t>
      </w:r>
      <w:r w:rsidR="000876AB">
        <w:t>2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6041E8" w:rsidRDefault="006041E8" w:rsidP="0038330F">
      <w:pPr>
        <w:ind w:firstLine="311.85pt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311.85pt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0876AB" w:rsidRPr="000876AB">
        <w:rPr>
          <w:sz w:val="24"/>
          <w:szCs w:val="24"/>
        </w:rPr>
        <w:t xml:space="preserve">odczynników oraz barwników mikroskopowych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0F5375" w:rsidRDefault="000F5375" w:rsidP="0038330F">
      <w:pPr>
        <w:jc w:val="both"/>
        <w:rPr>
          <w:sz w:val="24"/>
          <w:szCs w:val="24"/>
        </w:rPr>
      </w:pPr>
    </w:p>
    <w:p w:rsidR="000F5375" w:rsidRDefault="000F5375" w:rsidP="0038330F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na dostawę: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0876AB" w:rsidRPr="000876AB" w:rsidRDefault="000876AB" w:rsidP="000876AB">
      <w:pPr>
        <w:spacing w:after="8pt" w:line="12.95pt" w:lineRule="auto"/>
        <w:rPr>
          <w:b/>
          <w:sz w:val="24"/>
          <w:szCs w:val="24"/>
        </w:rPr>
      </w:pPr>
      <w:r w:rsidRPr="000876AB">
        <w:rPr>
          <w:b/>
          <w:sz w:val="24"/>
          <w:szCs w:val="24"/>
        </w:rPr>
        <w:t>Zadanie 1: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Fluorescein diacetate, nr kat. F7378-5G – 1 szt.</w:t>
      </w:r>
    </w:p>
    <w:p w:rsid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Ruthenium Red, nr kat. R2751-1G – 1 szt.</w:t>
      </w:r>
    </w:p>
    <w:p w:rsidR="000876AB" w:rsidRPr="000876AB" w:rsidRDefault="000876AB" w:rsidP="000876AB">
      <w:pPr>
        <w:spacing w:after="8pt" w:line="12.95pt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0876AB">
        <w:rPr>
          <w:b/>
          <w:sz w:val="24"/>
          <w:szCs w:val="24"/>
        </w:rPr>
        <w:t>a kwotę ………………………zł netto tj. ……………………………….…. zł. brutto</w:t>
      </w:r>
    </w:p>
    <w:p w:rsidR="000876AB" w:rsidRDefault="000876AB" w:rsidP="000876AB">
      <w:pPr>
        <w:spacing w:after="8pt" w:line="12.95pt" w:lineRule="auto"/>
        <w:rPr>
          <w:b/>
          <w:sz w:val="24"/>
          <w:szCs w:val="24"/>
        </w:rPr>
      </w:pPr>
    </w:p>
    <w:p w:rsidR="000876AB" w:rsidRPr="000876AB" w:rsidRDefault="000876AB" w:rsidP="000876AB">
      <w:pPr>
        <w:spacing w:after="8pt" w:line="12.95pt" w:lineRule="auto"/>
        <w:rPr>
          <w:b/>
          <w:sz w:val="24"/>
          <w:szCs w:val="24"/>
        </w:rPr>
      </w:pPr>
      <w:r w:rsidRPr="000876AB">
        <w:rPr>
          <w:b/>
          <w:sz w:val="24"/>
          <w:szCs w:val="24"/>
        </w:rPr>
        <w:t>Zadanie 2: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 xml:space="preserve">2-D Quant Kit, nr kat. </w:t>
      </w:r>
      <w:r>
        <w:rPr>
          <w:sz w:val="24"/>
          <w:szCs w:val="24"/>
        </w:rPr>
        <w:t>GE80-6483-56 - 1 zestaw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Protease from Streptomyces griseu</w:t>
      </w:r>
      <w:r>
        <w:rPr>
          <w:sz w:val="24"/>
          <w:szCs w:val="24"/>
        </w:rPr>
        <w:t xml:space="preserve">s, nr kat.  P5147-1G  - 1 szt. 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Leucine aminopeptidase, microsomal from porcine kidney,  Type VI-S, lyophilized powder, ≥12 units/mg protein (biuret</w:t>
      </w:r>
      <w:r>
        <w:rPr>
          <w:sz w:val="24"/>
          <w:szCs w:val="24"/>
        </w:rPr>
        <w:t xml:space="preserve">), nr kat. L6007-25UN – 1 szt. 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Prolidase  from porcine kidne</w:t>
      </w:r>
      <w:r>
        <w:rPr>
          <w:sz w:val="24"/>
          <w:szCs w:val="24"/>
        </w:rPr>
        <w:t>y, nr kat. P6675-250UN – 1 szt.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D-Glucose 6-phosphate sodium sal</w:t>
      </w:r>
      <w:r>
        <w:rPr>
          <w:sz w:val="24"/>
          <w:szCs w:val="24"/>
        </w:rPr>
        <w:t>t, nr kat. G7879-500MG – 1 szt.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 xml:space="preserve">Anti-Rabbit IgG (whole molecule) – Alkaline Phosphatase antibody produced in nr. kat 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>
        <w:rPr>
          <w:sz w:val="24"/>
          <w:szCs w:val="24"/>
        </w:rPr>
        <w:t>A3687-5ML – 1 szt.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Hydrogen peroxide solution,  nr kat. SH1009-100ML – 1 szt.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Alcohol Dehydrogenase from Saccharomyces cerevisiae Green Alternative, ≥300 units/mg prote</w:t>
      </w:r>
      <w:r>
        <w:rPr>
          <w:sz w:val="24"/>
          <w:szCs w:val="24"/>
        </w:rPr>
        <w:t>in, nr kat. A3263-15KU - 1 szt.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Glucose-6-Phosphate Dehydrogenase (G6P-DH) grade I, from yeast;  nr kat.10127655001 – 1 szt.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Phenazine methosu</w:t>
      </w:r>
      <w:r>
        <w:rPr>
          <w:sz w:val="24"/>
          <w:szCs w:val="24"/>
        </w:rPr>
        <w:t>lfate nr kat. P9625-1G – 1 szt.</w:t>
      </w:r>
    </w:p>
    <w:p w:rsidR="000876AB" w:rsidRP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Nitro blue tetrazolium chloride (NBT) for microscopy. CAS 298-83-9, molar mass 817.64 g/mol., for micr</w:t>
      </w:r>
      <w:r>
        <w:rPr>
          <w:sz w:val="24"/>
          <w:szCs w:val="24"/>
        </w:rPr>
        <w:t>oscopy nr kat. 1.24823 – 1 szt.</w:t>
      </w:r>
    </w:p>
    <w:p w:rsidR="000876AB" w:rsidRDefault="000876AB" w:rsidP="000876AB">
      <w:pPr>
        <w:spacing w:after="8pt" w:line="12.95pt" w:lineRule="auto"/>
        <w:rPr>
          <w:sz w:val="24"/>
          <w:szCs w:val="24"/>
        </w:rPr>
      </w:pPr>
      <w:r w:rsidRPr="000876AB">
        <w:rPr>
          <w:sz w:val="24"/>
          <w:szCs w:val="24"/>
        </w:rPr>
        <w:t>5,5′-Dithiobis(2-nitrobenzoic acid), nr kat. D8130-5G – 1 szt.</w:t>
      </w:r>
    </w:p>
    <w:p w:rsidR="00DC5947" w:rsidRPr="000876AB" w:rsidRDefault="000876AB" w:rsidP="000876AB">
      <w:pPr>
        <w:spacing w:after="8pt" w:line="12.95pt" w:lineRule="auto"/>
        <w:rPr>
          <w:b/>
          <w:sz w:val="24"/>
          <w:szCs w:val="24"/>
        </w:rPr>
      </w:pPr>
      <w:r w:rsidRPr="000876AB">
        <w:rPr>
          <w:b/>
          <w:sz w:val="24"/>
          <w:szCs w:val="24"/>
        </w:rPr>
        <w:t xml:space="preserve">za kwotę </w:t>
      </w:r>
      <w:r w:rsidR="00DC5947" w:rsidRPr="000876AB">
        <w:rPr>
          <w:b/>
          <w:sz w:val="24"/>
          <w:szCs w:val="24"/>
        </w:rPr>
        <w:t>………………………zł netto tj. ……………………………….…. zł. brutto</w:t>
      </w:r>
    </w:p>
    <w:p w:rsidR="00A760AF" w:rsidRDefault="00A760AF" w:rsidP="00A760AF">
      <w:pPr>
        <w:spacing w:line="13.80pt" w:lineRule="auto"/>
        <w:jc w:val="both"/>
        <w:rPr>
          <w:sz w:val="24"/>
          <w:szCs w:val="24"/>
        </w:rPr>
      </w:pPr>
    </w:p>
    <w:p w:rsidR="000876AB" w:rsidRDefault="000876AB" w:rsidP="00A760AF">
      <w:pPr>
        <w:spacing w:line="13.80pt" w:lineRule="auto"/>
        <w:jc w:val="both"/>
        <w:rPr>
          <w:sz w:val="24"/>
          <w:szCs w:val="24"/>
        </w:rPr>
      </w:pPr>
    </w:p>
    <w:p w:rsidR="00230C53" w:rsidRPr="000876AB" w:rsidRDefault="000876AB" w:rsidP="00A65B4F">
      <w:pPr>
        <w:spacing w:line="13.80pt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Podejmuję się dostarczyć zamówione produkty do 29.12.2017 roku.</w:t>
      </w:r>
    </w:p>
    <w:p w:rsidR="0038330F" w:rsidRDefault="0038330F" w:rsidP="007A0F0D">
      <w:pPr>
        <w:spacing w:line="13.80pt" w:lineRule="auto"/>
        <w:jc w:val="both"/>
        <w:rPr>
          <w:sz w:val="24"/>
          <w:szCs w:val="24"/>
        </w:rPr>
      </w:pPr>
    </w:p>
    <w:p w:rsidR="000876AB" w:rsidRDefault="000876AB" w:rsidP="007A0F0D">
      <w:pPr>
        <w:spacing w:line="13.80pt" w:lineRule="auto"/>
        <w:jc w:val="both"/>
        <w:rPr>
          <w:sz w:val="24"/>
          <w:szCs w:val="24"/>
        </w:rPr>
      </w:pPr>
    </w:p>
    <w:p w:rsidR="000876AB" w:rsidRDefault="000876AB" w:rsidP="007A0F0D">
      <w:pPr>
        <w:spacing w:line="13.80pt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18pt" w:lineRule="auto"/>
        <w:ind w:firstLine="269.35p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18pt" w:lineRule="auto"/>
        <w:ind w:firstLine="269.35pt"/>
        <w:jc w:val="both"/>
        <w:rPr>
          <w:sz w:val="24"/>
          <w:szCs w:val="24"/>
        </w:rPr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7A0F0D">
      <w:pPr>
        <w:jc w:val="end"/>
      </w:pPr>
    </w:p>
    <w:p w:rsidR="006E5D8F" w:rsidRDefault="006E5D8F" w:rsidP="003A6DEB"/>
    <w:p w:rsidR="003A6DEB" w:rsidRDefault="003A6DEB" w:rsidP="003A6DEB"/>
    <w:p w:rsidR="00E20EF5" w:rsidRDefault="00E20EF5" w:rsidP="00DC5947">
      <w:pPr>
        <w:spacing w:after="10pt" w:line="13.80pt" w:lineRule="auto"/>
      </w:pPr>
    </w:p>
    <w:p w:rsidR="00DC5947" w:rsidRDefault="00DC5947" w:rsidP="00DC5947">
      <w:pPr>
        <w:spacing w:after="10pt" w:line="13.80pt" w:lineRule="auto"/>
      </w:pPr>
    </w:p>
    <w:p w:rsidR="000876AB" w:rsidRDefault="000876AB">
      <w:pPr>
        <w:spacing w:after="10pt" w:line="13.80pt" w:lineRule="auto"/>
      </w:pPr>
      <w:r>
        <w:br w:type="page"/>
      </w:r>
    </w:p>
    <w:p w:rsidR="007A0F0D" w:rsidRPr="00ED23F1" w:rsidRDefault="007A0F0D" w:rsidP="007A0F0D">
      <w:pPr>
        <w:jc w:val="end"/>
      </w:pPr>
      <w:r w:rsidRPr="00ED23F1">
        <w:lastRenderedPageBreak/>
        <w:t>Zał. nr 2</w:t>
      </w:r>
    </w:p>
    <w:p w:rsidR="007A0F0D" w:rsidRPr="00ED23F1" w:rsidRDefault="007A0F0D" w:rsidP="007A0F0D">
      <w:pPr>
        <w:jc w:val="end"/>
      </w:pPr>
      <w:r w:rsidRPr="00ED23F1">
        <w:t>do ogłoszenia o zamówienie z</w:t>
      </w:r>
      <w:r w:rsidR="00021AF1">
        <w:t xml:space="preserve"> </w:t>
      </w:r>
      <w:r w:rsidR="000876AB">
        <w:t>1</w:t>
      </w:r>
      <w:r w:rsidR="00412922">
        <w:t>3</w:t>
      </w:r>
      <w:r w:rsidRPr="00ED23F1">
        <w:t>.</w:t>
      </w:r>
      <w:r w:rsidR="000F5375">
        <w:t>1</w:t>
      </w:r>
      <w:r w:rsidR="000876AB">
        <w:t>2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Default="007A0F0D" w:rsidP="007A0F0D">
      <w:pPr>
        <w:jc w:val="end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734C90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34C90" w:rsidRPr="00734C90" w:rsidRDefault="00734C90" w:rsidP="00734C90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Za wykonanie wszystkich czynności opisanych w § 1 DOSTAWCY przysługiwać będzie wynagrodzenie w łącznej wysokości……………………., słownie: …………………………..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Default="00734C90" w:rsidP="00BC3E66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734C90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734C90" w:rsidRDefault="00734C90" w:rsidP="00CA2479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BC3E66"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start="44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start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35.40pt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BC3E66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BC3E66">
        <w:rPr>
          <w:bCs/>
          <w:spacing w:val="-2"/>
          <w:sz w:val="24"/>
          <w:szCs w:val="24"/>
        </w:rPr>
        <w:t>8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 w:rsidR="00BC3E66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734C90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CA2479" w:rsidRDefault="00CA2479" w:rsidP="00734C90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734C90" w:rsidRPr="000F5375" w:rsidRDefault="007A0F0D" w:rsidP="000F5375">
      <w:pPr>
        <w:keepNext/>
        <w:keepLines/>
        <w:suppressAutoHyphens/>
        <w:autoSpaceDN w:val="0"/>
        <w:ind w:start="70.80pt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0F5375" w:rsidRDefault="000F5375">
      <w:pPr>
        <w:spacing w:after="10pt" w:line="13.80pt" w:lineRule="auto"/>
      </w:pPr>
      <w:r>
        <w:br w:type="page"/>
      </w:r>
    </w:p>
    <w:p w:rsidR="007A0F0D" w:rsidRPr="00ED23F1" w:rsidRDefault="007A0F0D" w:rsidP="007A0F0D">
      <w:pPr>
        <w:ind w:start="389.40pt" w:firstLine="35.40pt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start="35.40pt" w:firstLine="35.40pt"/>
        <w:jc w:val="end"/>
      </w:pPr>
      <w:r w:rsidRPr="00ED23F1">
        <w:tab/>
        <w:t xml:space="preserve">do ogłoszenia o zamówienie z </w:t>
      </w:r>
      <w:r w:rsidR="000876AB">
        <w:t>1</w:t>
      </w:r>
      <w:r w:rsidR="00412922">
        <w:t>3</w:t>
      </w:r>
      <w:r w:rsidRPr="00ED23F1">
        <w:t>.</w:t>
      </w:r>
      <w:r w:rsidR="000F5375">
        <w:t>1</w:t>
      </w:r>
      <w:r w:rsidR="000876AB">
        <w:t>2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start" w:pos="369pt"/>
        </w:tabs>
        <w:ind w:start="35.40pt" w:firstLine="35.40pt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start" w:pos="378pt"/>
        </w:tabs>
        <w:ind w:start="35.40pt" w:firstLine="35.40p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start" w:pos="378pt"/>
        </w:tabs>
        <w:ind w:start="35.40pt" w:firstLine="35.40pt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54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56.70pt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end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63603" w:rsidRPr="00DB27B7" w:rsidRDefault="007A0F0D" w:rsidP="00276143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sectPr w:rsidR="00763603" w:rsidRPr="00DB27B7" w:rsidSect="00413C12">
      <w:pgSz w:w="595.30pt" w:h="841.90pt"/>
      <w:pgMar w:top="70.85pt" w:right="56.65pt" w:bottom="63.8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3373C" w:rsidRDefault="00E3373C" w:rsidP="00763603">
      <w:r>
        <w:separator/>
      </w:r>
    </w:p>
  </w:endnote>
  <w:endnote w:type="continuationSeparator" w:id="0">
    <w:p w:rsidR="00E3373C" w:rsidRDefault="00E3373C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3373C" w:rsidRDefault="00E3373C" w:rsidP="00763603">
      <w:r>
        <w:separator/>
      </w:r>
    </w:p>
  </w:footnote>
  <w:footnote w:type="continuationSeparator" w:id="0">
    <w:p w:rsidR="00E3373C" w:rsidRDefault="00E3373C" w:rsidP="0076360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start"/>
      <w:pPr>
        <w:ind w:start="81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start"/>
      <w:pPr>
        <w:tabs>
          <w:tab w:val="num" w:pos="45pt"/>
        </w:tabs>
        <w:ind w:start="45pt" w:hanging="18pt"/>
      </w:pPr>
    </w:lvl>
    <w:lvl w:ilvl="1" w:tplc="F342CCEA">
      <w:start w:val="5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start"/>
      <w:pPr>
        <w:ind w:start="36pt" w:hanging="18pt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start"/>
      <w:pPr>
        <w:ind w:start="71.4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0pt" w:hanging="18pt"/>
      </w:pPr>
      <w:rPr>
        <w:rFonts w:ascii="Wingdings" w:hAnsi="Wingdings" w:hint="default"/>
      </w:rPr>
    </w:lvl>
  </w:abstractNum>
  <w:abstractNum w:abstractNumId="10" w15:restartNumberingAfterBreak="0">
    <w:nsid w:val="345C5F95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9345265"/>
    <w:multiLevelType w:val="multilevel"/>
    <w:tmpl w:val="65D4EAB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end"/>
      <w:pPr>
        <w:tabs>
          <w:tab w:val="num" w:pos="9pt"/>
        </w:tabs>
        <w:ind w:start="9pt" w:hanging="9pt"/>
      </w:pPr>
      <w:rPr>
        <w:rFonts w:hint="default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3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start"/>
      <w:pPr>
        <w:ind w:start="72pt" w:hanging="18pt"/>
      </w:pPr>
    </w:lvl>
    <w:lvl w:ilvl="1" w:tplc="04150019" w:tentative="1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4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start"/>
      <w:pPr>
        <w:ind w:start="36.75pt" w:hanging="18.75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C9536C6"/>
    <w:multiLevelType w:val="hybridMultilevel"/>
    <w:tmpl w:val="CD6409FC"/>
    <w:lvl w:ilvl="0" w:tplc="65422324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3190"/>
    <w:rsid w:val="000346DE"/>
    <w:rsid w:val="00034C35"/>
    <w:rsid w:val="00035F23"/>
    <w:rsid w:val="00055F1E"/>
    <w:rsid w:val="00060156"/>
    <w:rsid w:val="000649C2"/>
    <w:rsid w:val="00071169"/>
    <w:rsid w:val="000722BA"/>
    <w:rsid w:val="0008343D"/>
    <w:rsid w:val="00084A89"/>
    <w:rsid w:val="000876AB"/>
    <w:rsid w:val="00090175"/>
    <w:rsid w:val="00097DFC"/>
    <w:rsid w:val="000B1DB5"/>
    <w:rsid w:val="000B5E46"/>
    <w:rsid w:val="000C2929"/>
    <w:rsid w:val="000C6748"/>
    <w:rsid w:val="000D1357"/>
    <w:rsid w:val="000D25E9"/>
    <w:rsid w:val="000E3590"/>
    <w:rsid w:val="000E43AA"/>
    <w:rsid w:val="000E47FE"/>
    <w:rsid w:val="000E4E0A"/>
    <w:rsid w:val="000F07BD"/>
    <w:rsid w:val="000F5375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162FC"/>
    <w:rsid w:val="002171CB"/>
    <w:rsid w:val="00223203"/>
    <w:rsid w:val="00230C53"/>
    <w:rsid w:val="00234E8B"/>
    <w:rsid w:val="00236EC5"/>
    <w:rsid w:val="00236F0C"/>
    <w:rsid w:val="00240CDB"/>
    <w:rsid w:val="002419FA"/>
    <w:rsid w:val="00266A41"/>
    <w:rsid w:val="0027188C"/>
    <w:rsid w:val="00276143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1AE5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A6DEB"/>
    <w:rsid w:val="003B4F01"/>
    <w:rsid w:val="003C02F4"/>
    <w:rsid w:val="003C12E8"/>
    <w:rsid w:val="003D4297"/>
    <w:rsid w:val="003D70F1"/>
    <w:rsid w:val="003E2B4B"/>
    <w:rsid w:val="003E5A96"/>
    <w:rsid w:val="003E5BCA"/>
    <w:rsid w:val="004017A6"/>
    <w:rsid w:val="00412922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D0328"/>
    <w:rsid w:val="004D2EA4"/>
    <w:rsid w:val="004D71EF"/>
    <w:rsid w:val="004E4715"/>
    <w:rsid w:val="004F20BB"/>
    <w:rsid w:val="004F6580"/>
    <w:rsid w:val="00515F2A"/>
    <w:rsid w:val="00526ED8"/>
    <w:rsid w:val="00537119"/>
    <w:rsid w:val="00543171"/>
    <w:rsid w:val="00562D60"/>
    <w:rsid w:val="00563E19"/>
    <w:rsid w:val="005660B0"/>
    <w:rsid w:val="005722F8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0EE5"/>
    <w:rsid w:val="00632C5E"/>
    <w:rsid w:val="00637E17"/>
    <w:rsid w:val="00641CCB"/>
    <w:rsid w:val="00646FBB"/>
    <w:rsid w:val="006509C5"/>
    <w:rsid w:val="00650DF0"/>
    <w:rsid w:val="0065421B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273"/>
    <w:rsid w:val="00723E96"/>
    <w:rsid w:val="00733BD2"/>
    <w:rsid w:val="00734C90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38E2"/>
    <w:rsid w:val="0080771C"/>
    <w:rsid w:val="00813CEE"/>
    <w:rsid w:val="00814A91"/>
    <w:rsid w:val="008202BF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B42F7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3EE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1A4E"/>
    <w:rsid w:val="009C7B91"/>
    <w:rsid w:val="009D27ED"/>
    <w:rsid w:val="009D44A6"/>
    <w:rsid w:val="009E3A7A"/>
    <w:rsid w:val="009F5B42"/>
    <w:rsid w:val="009F62A0"/>
    <w:rsid w:val="00A032A5"/>
    <w:rsid w:val="00A12FFA"/>
    <w:rsid w:val="00A17557"/>
    <w:rsid w:val="00A31288"/>
    <w:rsid w:val="00A3279B"/>
    <w:rsid w:val="00A33972"/>
    <w:rsid w:val="00A33FB1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1D10"/>
    <w:rsid w:val="00A977C5"/>
    <w:rsid w:val="00AB1CFA"/>
    <w:rsid w:val="00AB3A52"/>
    <w:rsid w:val="00AC0302"/>
    <w:rsid w:val="00AC0A9E"/>
    <w:rsid w:val="00AF5B61"/>
    <w:rsid w:val="00AF6D50"/>
    <w:rsid w:val="00B05621"/>
    <w:rsid w:val="00B11D35"/>
    <w:rsid w:val="00B12932"/>
    <w:rsid w:val="00B175F1"/>
    <w:rsid w:val="00B230CC"/>
    <w:rsid w:val="00B2650A"/>
    <w:rsid w:val="00B26F9A"/>
    <w:rsid w:val="00B33B94"/>
    <w:rsid w:val="00B366C3"/>
    <w:rsid w:val="00B52720"/>
    <w:rsid w:val="00B52AE5"/>
    <w:rsid w:val="00B5772B"/>
    <w:rsid w:val="00B64EA9"/>
    <w:rsid w:val="00B81182"/>
    <w:rsid w:val="00B82E4A"/>
    <w:rsid w:val="00B856D3"/>
    <w:rsid w:val="00B957B4"/>
    <w:rsid w:val="00B97810"/>
    <w:rsid w:val="00BA1260"/>
    <w:rsid w:val="00BA741E"/>
    <w:rsid w:val="00BA74EA"/>
    <w:rsid w:val="00BB1232"/>
    <w:rsid w:val="00BC35CF"/>
    <w:rsid w:val="00BC3E66"/>
    <w:rsid w:val="00BC48E9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03D2"/>
    <w:rsid w:val="00C415EA"/>
    <w:rsid w:val="00C42370"/>
    <w:rsid w:val="00C454D1"/>
    <w:rsid w:val="00C521ED"/>
    <w:rsid w:val="00C53476"/>
    <w:rsid w:val="00C55A7D"/>
    <w:rsid w:val="00C670A0"/>
    <w:rsid w:val="00C703E5"/>
    <w:rsid w:val="00C72E72"/>
    <w:rsid w:val="00C8769A"/>
    <w:rsid w:val="00C9548D"/>
    <w:rsid w:val="00CA2479"/>
    <w:rsid w:val="00CA59CC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2335"/>
    <w:rsid w:val="00D36C80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C5947"/>
    <w:rsid w:val="00DD2F55"/>
    <w:rsid w:val="00DE0465"/>
    <w:rsid w:val="00E039E2"/>
    <w:rsid w:val="00E04A06"/>
    <w:rsid w:val="00E070BF"/>
    <w:rsid w:val="00E20EF5"/>
    <w:rsid w:val="00E23B1B"/>
    <w:rsid w:val="00E3373C"/>
    <w:rsid w:val="00E463CB"/>
    <w:rsid w:val="00E47FFC"/>
    <w:rsid w:val="00E525D6"/>
    <w:rsid w:val="00E56CEC"/>
    <w:rsid w:val="00E609FC"/>
    <w:rsid w:val="00E63545"/>
    <w:rsid w:val="00E6686E"/>
    <w:rsid w:val="00E831A2"/>
    <w:rsid w:val="00E93D38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2322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2p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12pt" w:after="3p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start="36pt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6p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6237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idpan.poznan.pl/bip" TargetMode="External"/><Relationship Id="rId5" Type="http://purl.oclc.org/ooxml/officeDocument/relationships/webSettings" Target="webSettings.xml"/><Relationship Id="rId10" Type="http://purl.oclc.org/ooxml/officeDocument/relationships/hyperlink" Target="mailto:idadmin@man.poznan.pl" TargetMode="External"/><Relationship Id="rId4" Type="http://purl.oclc.org/ooxml/officeDocument/relationships/settings" Target="settings.xml"/><Relationship Id="rId9" Type="http://purl.oclc.org/ooxml/officeDocument/relationships/hyperlink" Target="mailto:idkornik@man.poznan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83C1271-B7B6-4052-818F-1CBF1896B64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45</TotalTime>
  <Pages>8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6</cp:revision>
  <cp:lastPrinted>2017-12-13T12:55:00Z</cp:lastPrinted>
  <dcterms:created xsi:type="dcterms:W3CDTF">2017-12-12T10:28:00Z</dcterms:created>
  <dcterms:modified xsi:type="dcterms:W3CDTF">2017-12-13T13:25:00Z</dcterms:modified>
</cp:coreProperties>
</file>