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1F0020">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9A42875" w14:textId="522FAB1C" w:rsidR="00E76C70" w:rsidRPr="001F0020" w:rsidRDefault="00C1352C" w:rsidP="0031397C">
      <w:pPr>
        <w:pStyle w:val="Akapitzlist"/>
        <w:ind w:left="0"/>
        <w:jc w:val="both"/>
        <w:rPr>
          <w:rFonts w:asciiTheme="majorHAnsi" w:hAnsiTheme="majorHAnsi"/>
          <w:sz w:val="22"/>
          <w:szCs w:val="22"/>
        </w:rPr>
      </w:pPr>
      <w:r w:rsidRPr="00C1352C">
        <w:rPr>
          <w:rFonts w:asciiTheme="majorHAnsi" w:hAnsiTheme="majorHAnsi"/>
          <w:sz w:val="22"/>
          <w:szCs w:val="22"/>
        </w:rPr>
        <w:t>Analiza zawartości pierwiastk</w:t>
      </w:r>
      <w:r w:rsidR="00A717E6">
        <w:rPr>
          <w:rFonts w:asciiTheme="majorHAnsi" w:hAnsiTheme="majorHAnsi"/>
          <w:sz w:val="22"/>
          <w:szCs w:val="22"/>
        </w:rPr>
        <w:t>ów C, N, Na, P, K, Ca, Mg w 500</w:t>
      </w:r>
      <w:r w:rsidRPr="00C1352C">
        <w:rPr>
          <w:rFonts w:asciiTheme="majorHAnsi" w:hAnsiTheme="majorHAnsi"/>
          <w:sz w:val="22"/>
          <w:szCs w:val="22"/>
        </w:rPr>
        <w:t xml:space="preserve"> próbkach glebowych</w:t>
      </w:r>
      <w:r>
        <w:rPr>
          <w:rFonts w:asciiTheme="majorHAnsi" w:hAnsiTheme="majorHAnsi"/>
          <w:sz w:val="22"/>
          <w:szCs w:val="22"/>
        </w:rPr>
        <w:t>.</w:t>
      </w:r>
    </w:p>
    <w:p w14:paraId="183845D4" w14:textId="61E6AA34" w:rsidR="009B1E5C" w:rsidRPr="001F0020" w:rsidRDefault="009B1E5C" w:rsidP="0031397C">
      <w:pPr>
        <w:pStyle w:val="Akapitzlist"/>
        <w:ind w:left="0"/>
        <w:jc w:val="both"/>
        <w:rPr>
          <w:rFonts w:asciiTheme="majorHAnsi" w:hAnsiTheme="majorHAnsi"/>
          <w:b/>
          <w:sz w:val="22"/>
          <w:szCs w:val="22"/>
        </w:rPr>
      </w:pPr>
    </w:p>
    <w:p w14:paraId="575DF6B3" w14:textId="16D49860" w:rsidR="00C1352C" w:rsidRPr="00C1352C" w:rsidRDefault="00C1352C" w:rsidP="00F03AAF">
      <w:pPr>
        <w:spacing w:line="276" w:lineRule="auto"/>
        <w:jc w:val="both"/>
        <w:rPr>
          <w:rFonts w:asciiTheme="majorHAnsi" w:hAnsiTheme="majorHAnsi"/>
          <w:sz w:val="22"/>
          <w:szCs w:val="22"/>
        </w:rPr>
      </w:pPr>
      <w:r w:rsidRPr="00C1352C">
        <w:rPr>
          <w:rFonts w:asciiTheme="majorHAnsi" w:hAnsiTheme="majorHAnsi"/>
          <w:b/>
          <w:sz w:val="22"/>
          <w:szCs w:val="22"/>
        </w:rPr>
        <w:t>Zawartość C organicznego</w:t>
      </w:r>
      <w:r w:rsidRPr="00C1352C">
        <w:rPr>
          <w:rFonts w:asciiTheme="majorHAnsi" w:hAnsiTheme="majorHAnsi"/>
          <w:sz w:val="22"/>
          <w:szCs w:val="22"/>
        </w:rPr>
        <w:t xml:space="preserve"> – metodą oksydacyjno-miareczkową poprzez utlenianie węgla za pomocą dwuchromianu potasu K</w:t>
      </w:r>
      <w:r w:rsidRPr="00C1352C">
        <w:rPr>
          <w:rFonts w:asciiTheme="majorHAnsi" w:hAnsiTheme="majorHAnsi"/>
          <w:sz w:val="22"/>
          <w:szCs w:val="22"/>
          <w:vertAlign w:val="subscript"/>
        </w:rPr>
        <w:t>2</w:t>
      </w:r>
      <w:r w:rsidRPr="00C1352C">
        <w:rPr>
          <w:rFonts w:asciiTheme="majorHAnsi" w:hAnsiTheme="majorHAnsi"/>
          <w:sz w:val="22"/>
          <w:szCs w:val="22"/>
        </w:rPr>
        <w:t>Cr</w:t>
      </w:r>
      <w:r w:rsidRPr="00C1352C">
        <w:rPr>
          <w:rFonts w:asciiTheme="majorHAnsi" w:hAnsiTheme="majorHAnsi"/>
          <w:sz w:val="22"/>
          <w:szCs w:val="22"/>
          <w:vertAlign w:val="subscript"/>
        </w:rPr>
        <w:t>2</w:t>
      </w:r>
      <w:r w:rsidRPr="00C1352C">
        <w:rPr>
          <w:rFonts w:asciiTheme="majorHAnsi" w:hAnsiTheme="majorHAnsi"/>
          <w:sz w:val="22"/>
          <w:szCs w:val="22"/>
        </w:rPr>
        <w:t>O</w:t>
      </w:r>
      <w:r w:rsidRPr="00C1352C">
        <w:rPr>
          <w:rFonts w:asciiTheme="majorHAnsi" w:hAnsiTheme="majorHAnsi"/>
          <w:sz w:val="22"/>
          <w:szCs w:val="22"/>
          <w:vertAlign w:val="subscript"/>
        </w:rPr>
        <w:t>7</w:t>
      </w:r>
      <w:r w:rsidRPr="00C1352C">
        <w:rPr>
          <w:rFonts w:asciiTheme="majorHAnsi" w:hAnsiTheme="majorHAnsi"/>
          <w:sz w:val="22"/>
          <w:szCs w:val="22"/>
        </w:rPr>
        <w:t xml:space="preserve"> w obecności H</w:t>
      </w:r>
      <w:r w:rsidRPr="00C1352C">
        <w:rPr>
          <w:rFonts w:asciiTheme="majorHAnsi" w:hAnsiTheme="majorHAnsi"/>
          <w:sz w:val="22"/>
          <w:szCs w:val="22"/>
          <w:vertAlign w:val="subscript"/>
        </w:rPr>
        <w:t>2</w:t>
      </w:r>
      <w:r w:rsidRPr="00C1352C">
        <w:rPr>
          <w:rFonts w:asciiTheme="majorHAnsi" w:hAnsiTheme="majorHAnsi"/>
          <w:sz w:val="22"/>
          <w:szCs w:val="22"/>
        </w:rPr>
        <w:t>SO</w:t>
      </w:r>
      <w:r w:rsidRPr="00C1352C">
        <w:rPr>
          <w:rFonts w:asciiTheme="majorHAnsi" w:hAnsiTheme="majorHAnsi"/>
          <w:sz w:val="22"/>
          <w:szCs w:val="22"/>
          <w:vertAlign w:val="subscript"/>
        </w:rPr>
        <w:t>4</w:t>
      </w:r>
      <w:r w:rsidRPr="00C1352C">
        <w:rPr>
          <w:rFonts w:asciiTheme="majorHAnsi" w:hAnsiTheme="majorHAnsi"/>
          <w:sz w:val="22"/>
          <w:szCs w:val="22"/>
        </w:rPr>
        <w:t xml:space="preserve"> w bloku </w:t>
      </w:r>
      <w:proofErr w:type="spellStart"/>
      <w:r w:rsidRPr="00C1352C">
        <w:rPr>
          <w:rFonts w:asciiTheme="majorHAnsi" w:hAnsiTheme="majorHAnsi"/>
          <w:sz w:val="22"/>
          <w:szCs w:val="22"/>
        </w:rPr>
        <w:t>mineralizacyjnym</w:t>
      </w:r>
      <w:proofErr w:type="spellEnd"/>
      <w:r w:rsidRPr="00C1352C">
        <w:rPr>
          <w:rFonts w:asciiTheme="majorHAnsi" w:hAnsiTheme="majorHAnsi"/>
          <w:sz w:val="22"/>
          <w:szCs w:val="22"/>
        </w:rPr>
        <w:t xml:space="preserve"> </w:t>
      </w:r>
      <w:r w:rsidR="00F03AAF">
        <w:rPr>
          <w:rFonts w:asciiTheme="majorHAnsi" w:hAnsiTheme="majorHAnsi"/>
          <w:sz w:val="22"/>
          <w:szCs w:val="22"/>
        </w:rPr>
        <w:br/>
      </w:r>
      <w:r w:rsidRPr="00C1352C">
        <w:rPr>
          <w:rFonts w:asciiTheme="majorHAnsi" w:hAnsiTheme="majorHAnsi"/>
          <w:sz w:val="22"/>
          <w:szCs w:val="22"/>
        </w:rPr>
        <w:t>w temperaturze 150 °C prze 30 minut i miareczkowanie nadmiaru dwuchromianu potasu K</w:t>
      </w:r>
      <w:r w:rsidRPr="00C1352C">
        <w:rPr>
          <w:rFonts w:asciiTheme="majorHAnsi" w:hAnsiTheme="majorHAnsi"/>
          <w:sz w:val="22"/>
          <w:szCs w:val="22"/>
          <w:vertAlign w:val="subscript"/>
        </w:rPr>
        <w:t>2</w:t>
      </w:r>
      <w:r w:rsidRPr="00C1352C">
        <w:rPr>
          <w:rFonts w:asciiTheme="majorHAnsi" w:hAnsiTheme="majorHAnsi"/>
          <w:sz w:val="22"/>
          <w:szCs w:val="22"/>
        </w:rPr>
        <w:t>Cr</w:t>
      </w:r>
      <w:r w:rsidRPr="00C1352C">
        <w:rPr>
          <w:rFonts w:asciiTheme="majorHAnsi" w:hAnsiTheme="majorHAnsi"/>
          <w:sz w:val="22"/>
          <w:szCs w:val="22"/>
          <w:vertAlign w:val="subscript"/>
        </w:rPr>
        <w:t>2</w:t>
      </w:r>
      <w:r w:rsidRPr="00C1352C">
        <w:rPr>
          <w:rFonts w:asciiTheme="majorHAnsi" w:hAnsiTheme="majorHAnsi"/>
          <w:sz w:val="22"/>
          <w:szCs w:val="22"/>
        </w:rPr>
        <w:t>O</w:t>
      </w:r>
      <w:r w:rsidRPr="00C1352C">
        <w:rPr>
          <w:rFonts w:asciiTheme="majorHAnsi" w:hAnsiTheme="majorHAnsi"/>
          <w:sz w:val="22"/>
          <w:szCs w:val="22"/>
          <w:vertAlign w:val="subscript"/>
        </w:rPr>
        <w:t>7</w:t>
      </w:r>
      <w:r w:rsidRPr="00C1352C">
        <w:rPr>
          <w:rFonts w:asciiTheme="majorHAnsi" w:hAnsiTheme="majorHAnsi"/>
          <w:sz w:val="22"/>
          <w:szCs w:val="22"/>
        </w:rPr>
        <w:t xml:space="preserve"> przez siarczan żelaza w formie FeSO</w:t>
      </w:r>
      <w:r w:rsidRPr="00C1352C">
        <w:rPr>
          <w:rFonts w:asciiTheme="majorHAnsi" w:hAnsiTheme="majorHAnsi"/>
          <w:sz w:val="22"/>
          <w:szCs w:val="22"/>
          <w:vertAlign w:val="subscript"/>
        </w:rPr>
        <w:t>4</w:t>
      </w:r>
      <w:r w:rsidRPr="00C1352C">
        <w:rPr>
          <w:rFonts w:asciiTheme="majorHAnsi" w:hAnsiTheme="majorHAnsi"/>
          <w:sz w:val="22"/>
          <w:szCs w:val="22"/>
        </w:rPr>
        <w:t>×7H</w:t>
      </w:r>
      <w:r w:rsidRPr="00C1352C">
        <w:rPr>
          <w:rFonts w:asciiTheme="majorHAnsi" w:hAnsiTheme="majorHAnsi"/>
          <w:sz w:val="22"/>
          <w:szCs w:val="22"/>
          <w:vertAlign w:val="subscript"/>
        </w:rPr>
        <w:t>2</w:t>
      </w:r>
      <w:r w:rsidRPr="00C1352C">
        <w:rPr>
          <w:rFonts w:asciiTheme="majorHAnsi" w:hAnsiTheme="majorHAnsi"/>
          <w:sz w:val="22"/>
          <w:szCs w:val="22"/>
        </w:rPr>
        <w:t xml:space="preserve">O (Nelson and </w:t>
      </w:r>
      <w:proofErr w:type="spellStart"/>
      <w:r w:rsidRPr="00C1352C">
        <w:rPr>
          <w:rFonts w:asciiTheme="majorHAnsi" w:hAnsiTheme="majorHAnsi"/>
          <w:sz w:val="22"/>
          <w:szCs w:val="22"/>
        </w:rPr>
        <w:t>Sommers</w:t>
      </w:r>
      <w:proofErr w:type="spellEnd"/>
      <w:r w:rsidRPr="00C1352C">
        <w:rPr>
          <w:rFonts w:asciiTheme="majorHAnsi" w:hAnsiTheme="majorHAnsi"/>
          <w:sz w:val="22"/>
          <w:szCs w:val="22"/>
        </w:rPr>
        <w:t>, 1996).</w:t>
      </w:r>
    </w:p>
    <w:p w14:paraId="4ACE0CAA" w14:textId="77777777" w:rsidR="00C1352C" w:rsidRPr="00C1352C" w:rsidRDefault="00C1352C" w:rsidP="00F03AAF">
      <w:pPr>
        <w:spacing w:line="276" w:lineRule="auto"/>
        <w:jc w:val="both"/>
        <w:rPr>
          <w:rFonts w:asciiTheme="majorHAnsi" w:hAnsiTheme="majorHAnsi"/>
          <w:sz w:val="22"/>
          <w:szCs w:val="22"/>
        </w:rPr>
      </w:pPr>
    </w:p>
    <w:p w14:paraId="5DC8B537" w14:textId="77777777" w:rsidR="00C1352C" w:rsidRPr="00C1352C" w:rsidRDefault="00C1352C" w:rsidP="00F03AAF">
      <w:pPr>
        <w:spacing w:line="276" w:lineRule="auto"/>
        <w:jc w:val="both"/>
        <w:rPr>
          <w:rFonts w:asciiTheme="majorHAnsi" w:hAnsiTheme="majorHAnsi"/>
          <w:sz w:val="22"/>
          <w:szCs w:val="22"/>
          <w:lang w:val="en-US"/>
        </w:rPr>
      </w:pPr>
      <w:r w:rsidRPr="00C1352C">
        <w:rPr>
          <w:rFonts w:asciiTheme="majorHAnsi" w:hAnsiTheme="majorHAnsi"/>
          <w:sz w:val="22"/>
          <w:szCs w:val="22"/>
          <w:lang w:val="en-US"/>
        </w:rPr>
        <w:t>Nelson, D.W., Sommers, L.E., 1996. Total carbon, organic carbon, and organic matter. In: Sparks, D.L. (Ed.), Methods of Soil Analysis Part 3: Chemical Methods. Soil Science Society of America, American Society of Agronomy, Madison, WI, USA, pp. 996—998.</w:t>
      </w:r>
    </w:p>
    <w:p w14:paraId="77DCE88D" w14:textId="556D002C" w:rsidR="00C1352C" w:rsidRPr="00C1352C" w:rsidRDefault="00C1352C" w:rsidP="00F03AAF">
      <w:pPr>
        <w:spacing w:line="276" w:lineRule="auto"/>
        <w:jc w:val="both"/>
        <w:rPr>
          <w:rFonts w:asciiTheme="majorHAnsi" w:hAnsiTheme="majorHAnsi"/>
          <w:sz w:val="22"/>
          <w:szCs w:val="22"/>
        </w:rPr>
      </w:pPr>
      <w:r w:rsidRPr="00C1352C">
        <w:rPr>
          <w:rFonts w:asciiTheme="majorHAnsi" w:hAnsiTheme="majorHAnsi"/>
          <w:sz w:val="22"/>
          <w:szCs w:val="22"/>
        </w:rPr>
        <w:t xml:space="preserve">Wynik w % </w:t>
      </w:r>
      <w:proofErr w:type="spellStart"/>
      <w:r w:rsidRPr="00C1352C">
        <w:rPr>
          <w:rFonts w:asciiTheme="majorHAnsi" w:hAnsiTheme="majorHAnsi"/>
          <w:sz w:val="22"/>
          <w:szCs w:val="22"/>
        </w:rPr>
        <w:t>Corg</w:t>
      </w:r>
      <w:proofErr w:type="spellEnd"/>
      <w:r w:rsidRPr="00C1352C">
        <w:rPr>
          <w:rFonts w:asciiTheme="majorHAnsi" w:hAnsiTheme="majorHAnsi"/>
          <w:sz w:val="22"/>
          <w:szCs w:val="22"/>
        </w:rPr>
        <w:t xml:space="preserve"> w suchej glebie, dokładność 0,01%</w:t>
      </w:r>
      <w:r w:rsidR="00F03AAF">
        <w:rPr>
          <w:rFonts w:asciiTheme="majorHAnsi" w:hAnsiTheme="majorHAnsi"/>
          <w:sz w:val="22"/>
          <w:szCs w:val="22"/>
        </w:rPr>
        <w:t>.</w:t>
      </w:r>
    </w:p>
    <w:p w14:paraId="70D266CD" w14:textId="77777777" w:rsidR="00C1352C" w:rsidRPr="00C1352C" w:rsidRDefault="00C1352C" w:rsidP="00C1352C">
      <w:pPr>
        <w:spacing w:line="276" w:lineRule="auto"/>
        <w:rPr>
          <w:rFonts w:asciiTheme="majorHAnsi" w:hAnsiTheme="majorHAnsi"/>
          <w:sz w:val="22"/>
          <w:szCs w:val="22"/>
        </w:rPr>
      </w:pPr>
    </w:p>
    <w:p w14:paraId="52BEB0CC" w14:textId="77777777" w:rsidR="00C1352C" w:rsidRPr="00C1352C" w:rsidRDefault="00C1352C" w:rsidP="00F03AAF">
      <w:pPr>
        <w:jc w:val="both"/>
        <w:rPr>
          <w:rFonts w:asciiTheme="majorHAnsi" w:hAnsiTheme="majorHAnsi"/>
          <w:sz w:val="22"/>
          <w:szCs w:val="22"/>
        </w:rPr>
      </w:pPr>
      <w:r w:rsidRPr="00C1352C">
        <w:rPr>
          <w:rFonts w:asciiTheme="majorHAnsi" w:hAnsiTheme="majorHAnsi"/>
          <w:b/>
          <w:sz w:val="22"/>
          <w:szCs w:val="22"/>
        </w:rPr>
        <w:t xml:space="preserve">Azot ogólny </w:t>
      </w:r>
      <w:r w:rsidRPr="00C1352C">
        <w:rPr>
          <w:rFonts w:asciiTheme="majorHAnsi" w:hAnsiTheme="majorHAnsi"/>
          <w:sz w:val="22"/>
          <w:szCs w:val="22"/>
        </w:rPr>
        <w:t xml:space="preserve">– metoda </w:t>
      </w:r>
      <w:proofErr w:type="spellStart"/>
      <w:r w:rsidRPr="00C1352C">
        <w:rPr>
          <w:rFonts w:asciiTheme="majorHAnsi" w:hAnsiTheme="majorHAnsi"/>
          <w:sz w:val="22"/>
          <w:szCs w:val="22"/>
        </w:rPr>
        <w:t>Kjeldahl`a</w:t>
      </w:r>
      <w:proofErr w:type="spellEnd"/>
      <w:r w:rsidRPr="00C1352C">
        <w:rPr>
          <w:rFonts w:asciiTheme="majorHAnsi" w:hAnsiTheme="majorHAnsi"/>
          <w:sz w:val="22"/>
          <w:szCs w:val="22"/>
        </w:rPr>
        <w:t>,</w:t>
      </w:r>
    </w:p>
    <w:p w14:paraId="7891525B" w14:textId="51AC872D" w:rsidR="00C1352C" w:rsidRPr="00C1352C" w:rsidRDefault="00C1352C" w:rsidP="00F03AAF">
      <w:pPr>
        <w:jc w:val="both"/>
        <w:rPr>
          <w:rFonts w:asciiTheme="majorHAnsi" w:hAnsiTheme="majorHAnsi"/>
          <w:sz w:val="22"/>
          <w:szCs w:val="22"/>
        </w:rPr>
      </w:pPr>
      <w:r w:rsidRPr="00C1352C">
        <w:rPr>
          <w:rFonts w:asciiTheme="majorHAnsi" w:hAnsiTheme="majorHAnsi"/>
          <w:sz w:val="22"/>
          <w:szCs w:val="22"/>
        </w:rPr>
        <w:t xml:space="preserve">Wynik w % N </w:t>
      </w:r>
      <w:proofErr w:type="spellStart"/>
      <w:r w:rsidRPr="00C1352C">
        <w:rPr>
          <w:rFonts w:asciiTheme="majorHAnsi" w:hAnsiTheme="majorHAnsi"/>
          <w:sz w:val="22"/>
          <w:szCs w:val="22"/>
        </w:rPr>
        <w:t>tot</w:t>
      </w:r>
      <w:proofErr w:type="spellEnd"/>
      <w:r w:rsidRPr="00C1352C">
        <w:rPr>
          <w:rFonts w:asciiTheme="majorHAnsi" w:hAnsiTheme="majorHAnsi"/>
          <w:sz w:val="22"/>
          <w:szCs w:val="22"/>
        </w:rPr>
        <w:t xml:space="preserve"> w suchej glebie, dokładność 0,001%</w:t>
      </w:r>
      <w:r w:rsidR="00F03AAF">
        <w:rPr>
          <w:rFonts w:asciiTheme="majorHAnsi" w:hAnsiTheme="majorHAnsi"/>
          <w:sz w:val="22"/>
          <w:szCs w:val="22"/>
        </w:rPr>
        <w:t>.</w:t>
      </w:r>
    </w:p>
    <w:p w14:paraId="7A115B80" w14:textId="77777777" w:rsidR="00C1352C" w:rsidRPr="00C1352C" w:rsidRDefault="00C1352C" w:rsidP="00F03AAF">
      <w:pPr>
        <w:jc w:val="both"/>
        <w:rPr>
          <w:rFonts w:asciiTheme="majorHAnsi" w:hAnsiTheme="majorHAnsi"/>
          <w:sz w:val="22"/>
          <w:szCs w:val="22"/>
        </w:rPr>
      </w:pPr>
    </w:p>
    <w:p w14:paraId="06F033D1" w14:textId="77777777" w:rsidR="00C1352C" w:rsidRPr="00C1352C" w:rsidRDefault="00C1352C" w:rsidP="00F03AAF">
      <w:pPr>
        <w:spacing w:line="276" w:lineRule="auto"/>
        <w:jc w:val="both"/>
        <w:rPr>
          <w:rFonts w:asciiTheme="majorHAnsi" w:eastAsiaTheme="minorHAnsi" w:hAnsiTheme="majorHAnsi"/>
          <w:sz w:val="22"/>
          <w:szCs w:val="22"/>
        </w:rPr>
      </w:pPr>
      <w:r w:rsidRPr="00C1352C">
        <w:rPr>
          <w:rFonts w:asciiTheme="majorHAnsi" w:eastAsiaTheme="minorHAnsi" w:hAnsiTheme="majorHAnsi"/>
          <w:b/>
          <w:sz w:val="22"/>
          <w:szCs w:val="22"/>
        </w:rPr>
        <w:t>P, K, Ca i Mg</w:t>
      </w:r>
      <w:r w:rsidRPr="00C1352C">
        <w:rPr>
          <w:rFonts w:asciiTheme="majorHAnsi" w:eastAsiaTheme="minorHAnsi" w:hAnsiTheme="majorHAnsi"/>
          <w:sz w:val="22"/>
          <w:szCs w:val="22"/>
        </w:rPr>
        <w:t xml:space="preserve"> ekstrakcja z gleby roztworem Mehlich 3 (Mehlich, 1984)</w:t>
      </w:r>
    </w:p>
    <w:p w14:paraId="48008535" w14:textId="77777777" w:rsidR="00C1352C" w:rsidRPr="00C1352C" w:rsidRDefault="00C1352C" w:rsidP="00F03AAF">
      <w:pPr>
        <w:spacing w:line="276" w:lineRule="auto"/>
        <w:jc w:val="both"/>
        <w:rPr>
          <w:rFonts w:asciiTheme="majorHAnsi" w:eastAsiaTheme="minorHAnsi" w:hAnsiTheme="majorHAnsi"/>
          <w:sz w:val="22"/>
          <w:szCs w:val="22"/>
          <w:lang w:val="en-US"/>
        </w:rPr>
      </w:pPr>
      <w:proofErr w:type="spellStart"/>
      <w:r w:rsidRPr="00C1352C">
        <w:rPr>
          <w:rFonts w:asciiTheme="majorHAnsi" w:eastAsiaTheme="minorHAnsi" w:hAnsiTheme="majorHAnsi"/>
          <w:sz w:val="22"/>
          <w:szCs w:val="22"/>
          <w:lang w:val="en-US"/>
        </w:rPr>
        <w:t>Mehlich</w:t>
      </w:r>
      <w:proofErr w:type="spellEnd"/>
      <w:r w:rsidRPr="00C1352C">
        <w:rPr>
          <w:rFonts w:asciiTheme="majorHAnsi" w:eastAsiaTheme="minorHAnsi" w:hAnsiTheme="majorHAnsi"/>
          <w:sz w:val="22"/>
          <w:szCs w:val="22"/>
          <w:lang w:val="en-US"/>
        </w:rPr>
        <w:t xml:space="preserve">, A. (1984). </w:t>
      </w:r>
      <w:proofErr w:type="spellStart"/>
      <w:r w:rsidRPr="00C1352C">
        <w:rPr>
          <w:rFonts w:asciiTheme="majorHAnsi" w:eastAsiaTheme="minorHAnsi" w:hAnsiTheme="majorHAnsi"/>
          <w:sz w:val="22"/>
          <w:szCs w:val="22"/>
          <w:lang w:val="en-US"/>
        </w:rPr>
        <w:t>Mehlich</w:t>
      </w:r>
      <w:proofErr w:type="spellEnd"/>
      <w:r w:rsidRPr="00C1352C">
        <w:rPr>
          <w:rFonts w:asciiTheme="majorHAnsi" w:eastAsiaTheme="minorHAnsi" w:hAnsiTheme="majorHAnsi"/>
          <w:sz w:val="22"/>
          <w:szCs w:val="22"/>
          <w:lang w:val="en-US"/>
        </w:rPr>
        <w:t xml:space="preserve"> 3 soil test extractant: A modification of </w:t>
      </w:r>
      <w:proofErr w:type="spellStart"/>
      <w:r w:rsidRPr="00C1352C">
        <w:rPr>
          <w:rFonts w:asciiTheme="majorHAnsi" w:eastAsiaTheme="minorHAnsi" w:hAnsiTheme="majorHAnsi"/>
          <w:sz w:val="22"/>
          <w:szCs w:val="22"/>
          <w:lang w:val="en-US"/>
        </w:rPr>
        <w:t>Mehlich</w:t>
      </w:r>
      <w:proofErr w:type="spellEnd"/>
      <w:r w:rsidRPr="00C1352C">
        <w:rPr>
          <w:rFonts w:asciiTheme="majorHAnsi" w:eastAsiaTheme="minorHAnsi" w:hAnsiTheme="majorHAnsi"/>
          <w:sz w:val="22"/>
          <w:szCs w:val="22"/>
          <w:lang w:val="en-US"/>
        </w:rPr>
        <w:t xml:space="preserve"> 2 extractant. Communications in Soil Science and Plant Analysis, 15, 1409–1416.</w:t>
      </w:r>
    </w:p>
    <w:p w14:paraId="57032981" w14:textId="77777777" w:rsidR="00C1352C" w:rsidRPr="00C1352C" w:rsidRDefault="00C1352C" w:rsidP="00F03AAF">
      <w:pPr>
        <w:spacing w:line="276" w:lineRule="auto"/>
        <w:jc w:val="both"/>
        <w:rPr>
          <w:rFonts w:asciiTheme="majorHAnsi" w:eastAsiaTheme="minorHAnsi" w:hAnsiTheme="majorHAnsi"/>
          <w:sz w:val="22"/>
          <w:szCs w:val="22"/>
          <w:lang w:val="en-US"/>
        </w:rPr>
      </w:pPr>
      <w:r w:rsidRPr="00C1352C">
        <w:rPr>
          <w:rFonts w:asciiTheme="majorHAnsi" w:eastAsiaTheme="minorHAnsi" w:hAnsiTheme="majorHAnsi"/>
          <w:sz w:val="22"/>
          <w:szCs w:val="22"/>
          <w:lang w:val="en-US"/>
        </w:rPr>
        <w:t>oznaczenie w ekstrakcie:</w:t>
      </w:r>
    </w:p>
    <w:p w14:paraId="2F5C1F3E" w14:textId="74E66AD2" w:rsidR="00C1352C" w:rsidRPr="00C1352C" w:rsidRDefault="00C1352C" w:rsidP="00F03AAF">
      <w:pPr>
        <w:spacing w:line="276" w:lineRule="auto"/>
        <w:jc w:val="both"/>
        <w:rPr>
          <w:rFonts w:asciiTheme="majorHAnsi" w:hAnsiTheme="majorHAnsi"/>
          <w:sz w:val="22"/>
          <w:szCs w:val="22"/>
        </w:rPr>
      </w:pPr>
      <w:r w:rsidRPr="00C1352C">
        <w:rPr>
          <w:rFonts w:asciiTheme="majorHAnsi" w:hAnsiTheme="majorHAnsi"/>
          <w:sz w:val="22"/>
          <w:szCs w:val="22"/>
        </w:rPr>
        <w:t>P – metodą wanadowo-molibdenową</w:t>
      </w:r>
      <w:r w:rsidR="00F03AAF">
        <w:rPr>
          <w:rFonts w:asciiTheme="majorHAnsi" w:hAnsiTheme="majorHAnsi"/>
          <w:sz w:val="22"/>
          <w:szCs w:val="22"/>
        </w:rPr>
        <w:t>;</w:t>
      </w:r>
    </w:p>
    <w:p w14:paraId="7C275E25" w14:textId="469CF339" w:rsidR="00C1352C" w:rsidRPr="00C1352C" w:rsidRDefault="00C1352C" w:rsidP="00F03AAF">
      <w:pPr>
        <w:spacing w:line="276" w:lineRule="auto"/>
        <w:jc w:val="both"/>
        <w:rPr>
          <w:rFonts w:asciiTheme="majorHAnsi" w:hAnsiTheme="majorHAnsi"/>
          <w:sz w:val="22"/>
          <w:szCs w:val="22"/>
        </w:rPr>
      </w:pPr>
      <w:r>
        <w:rPr>
          <w:rFonts w:asciiTheme="majorHAnsi" w:hAnsiTheme="majorHAnsi"/>
          <w:sz w:val="22"/>
          <w:szCs w:val="22"/>
        </w:rPr>
        <w:t>K, Ca – metodą fotometrii płom</w:t>
      </w:r>
      <w:r w:rsidRPr="00C1352C">
        <w:rPr>
          <w:rFonts w:asciiTheme="majorHAnsi" w:hAnsiTheme="majorHAnsi"/>
          <w:sz w:val="22"/>
          <w:szCs w:val="22"/>
        </w:rPr>
        <w:t>ieniowej</w:t>
      </w:r>
      <w:r w:rsidR="00F03AAF">
        <w:rPr>
          <w:rFonts w:asciiTheme="majorHAnsi" w:hAnsiTheme="majorHAnsi"/>
          <w:sz w:val="22"/>
          <w:szCs w:val="22"/>
        </w:rPr>
        <w:t>;</w:t>
      </w:r>
    </w:p>
    <w:p w14:paraId="0D539C5E" w14:textId="0E2BB225" w:rsidR="00C1352C" w:rsidRPr="00C1352C" w:rsidRDefault="00C1352C" w:rsidP="00F03AAF">
      <w:pPr>
        <w:spacing w:line="276" w:lineRule="auto"/>
        <w:jc w:val="both"/>
        <w:rPr>
          <w:rFonts w:asciiTheme="majorHAnsi" w:hAnsiTheme="majorHAnsi"/>
          <w:sz w:val="22"/>
          <w:szCs w:val="22"/>
        </w:rPr>
      </w:pPr>
      <w:r w:rsidRPr="00C1352C">
        <w:rPr>
          <w:rFonts w:asciiTheme="majorHAnsi" w:hAnsiTheme="majorHAnsi"/>
          <w:sz w:val="22"/>
          <w:szCs w:val="22"/>
        </w:rPr>
        <w:t>Mg – metoda absorpcyjnej spektrometrii atomowej (AAS)</w:t>
      </w:r>
      <w:r w:rsidR="00F03AAF">
        <w:rPr>
          <w:rFonts w:asciiTheme="majorHAnsi" w:hAnsiTheme="majorHAnsi"/>
          <w:sz w:val="22"/>
          <w:szCs w:val="22"/>
        </w:rPr>
        <w:t>;</w:t>
      </w:r>
    </w:p>
    <w:p w14:paraId="03B23F5A" w14:textId="3D5DE027" w:rsidR="00C1352C" w:rsidRPr="00C1352C" w:rsidRDefault="00C1352C" w:rsidP="00F03AAF">
      <w:pPr>
        <w:spacing w:line="276" w:lineRule="auto"/>
        <w:jc w:val="both"/>
        <w:rPr>
          <w:rFonts w:asciiTheme="majorHAnsi" w:hAnsiTheme="majorHAnsi"/>
          <w:sz w:val="22"/>
          <w:szCs w:val="22"/>
        </w:rPr>
      </w:pPr>
      <w:r w:rsidRPr="00C1352C">
        <w:rPr>
          <w:rFonts w:asciiTheme="majorHAnsi" w:hAnsiTheme="majorHAnsi"/>
          <w:sz w:val="22"/>
          <w:szCs w:val="22"/>
        </w:rPr>
        <w:t>Wynik w mg/kg suchej gleby, dokładność 0,001 mg/kg</w:t>
      </w:r>
      <w:r w:rsidR="00F03AAF">
        <w:rPr>
          <w:rFonts w:asciiTheme="majorHAnsi" w:hAnsiTheme="majorHAnsi"/>
          <w:sz w:val="22"/>
          <w:szCs w:val="22"/>
        </w:rPr>
        <w:t>.</w:t>
      </w:r>
    </w:p>
    <w:p w14:paraId="3A39848F" w14:textId="77777777" w:rsidR="00C1352C" w:rsidRDefault="00C1352C" w:rsidP="00F03AAF">
      <w:pPr>
        <w:spacing w:line="276" w:lineRule="auto"/>
        <w:jc w:val="both"/>
        <w:rPr>
          <w:rFonts w:asciiTheme="majorHAnsi" w:eastAsiaTheme="minorHAnsi" w:hAnsiTheme="majorHAnsi"/>
          <w:b/>
          <w:sz w:val="22"/>
          <w:szCs w:val="22"/>
        </w:rPr>
      </w:pPr>
    </w:p>
    <w:p w14:paraId="68350C20" w14:textId="77777777" w:rsidR="00C1352C" w:rsidRPr="00C1352C" w:rsidRDefault="00C1352C" w:rsidP="00F03AAF">
      <w:pPr>
        <w:spacing w:line="276" w:lineRule="auto"/>
        <w:jc w:val="both"/>
        <w:rPr>
          <w:rFonts w:asciiTheme="majorHAnsi" w:eastAsiaTheme="minorHAnsi" w:hAnsiTheme="majorHAnsi"/>
          <w:sz w:val="22"/>
          <w:szCs w:val="22"/>
        </w:rPr>
      </w:pPr>
      <w:r w:rsidRPr="00C1352C">
        <w:rPr>
          <w:rFonts w:asciiTheme="majorHAnsi" w:eastAsiaTheme="minorHAnsi" w:hAnsiTheme="majorHAnsi"/>
          <w:b/>
          <w:sz w:val="22"/>
          <w:szCs w:val="22"/>
        </w:rPr>
        <w:t>Na</w:t>
      </w:r>
      <w:r w:rsidRPr="00C1352C">
        <w:rPr>
          <w:rFonts w:asciiTheme="majorHAnsi" w:eastAsiaTheme="minorHAnsi" w:hAnsiTheme="majorHAnsi"/>
          <w:sz w:val="22"/>
          <w:szCs w:val="22"/>
        </w:rPr>
        <w:t xml:space="preserve"> ekstrakcja z gleby 1M octanem amonu</w:t>
      </w:r>
    </w:p>
    <w:p w14:paraId="561F1CD0" w14:textId="77777777" w:rsidR="00C1352C" w:rsidRPr="00C1352C" w:rsidRDefault="00C1352C" w:rsidP="00F03AAF">
      <w:pPr>
        <w:spacing w:line="276" w:lineRule="auto"/>
        <w:jc w:val="both"/>
        <w:rPr>
          <w:rFonts w:asciiTheme="majorHAnsi" w:eastAsiaTheme="minorHAnsi" w:hAnsiTheme="majorHAnsi"/>
          <w:sz w:val="22"/>
          <w:szCs w:val="22"/>
        </w:rPr>
      </w:pPr>
      <w:r w:rsidRPr="00C1352C">
        <w:rPr>
          <w:rFonts w:asciiTheme="majorHAnsi" w:eastAsiaTheme="minorHAnsi" w:hAnsiTheme="majorHAnsi"/>
          <w:sz w:val="22"/>
          <w:szCs w:val="22"/>
        </w:rPr>
        <w:t>oznaczenie w ekstrakcie:</w:t>
      </w:r>
    </w:p>
    <w:p w14:paraId="02A134B4" w14:textId="62CAB877" w:rsidR="00C1352C" w:rsidRPr="00C1352C" w:rsidRDefault="00C1352C" w:rsidP="00F03AAF">
      <w:pPr>
        <w:spacing w:line="276" w:lineRule="auto"/>
        <w:jc w:val="both"/>
        <w:rPr>
          <w:rFonts w:asciiTheme="majorHAnsi" w:eastAsiaTheme="minorHAnsi" w:hAnsiTheme="majorHAnsi"/>
          <w:sz w:val="22"/>
          <w:szCs w:val="22"/>
        </w:rPr>
      </w:pPr>
      <w:r w:rsidRPr="00C1352C">
        <w:rPr>
          <w:rFonts w:asciiTheme="majorHAnsi" w:eastAsiaTheme="minorHAnsi" w:hAnsiTheme="majorHAnsi"/>
          <w:sz w:val="22"/>
          <w:szCs w:val="22"/>
        </w:rPr>
        <w:t>Na - metoda absorpcyjnej spektrometrii atomowej (AAS)</w:t>
      </w:r>
      <w:r w:rsidR="00F03AAF">
        <w:rPr>
          <w:rFonts w:asciiTheme="majorHAnsi" w:eastAsiaTheme="minorHAnsi" w:hAnsiTheme="majorHAnsi"/>
          <w:sz w:val="22"/>
          <w:szCs w:val="22"/>
        </w:rPr>
        <w:t>;</w:t>
      </w:r>
    </w:p>
    <w:p w14:paraId="7D6F8865" w14:textId="16139562" w:rsidR="00C1352C" w:rsidRPr="00C1352C" w:rsidRDefault="00C1352C" w:rsidP="00F03AAF">
      <w:pPr>
        <w:spacing w:line="276" w:lineRule="auto"/>
        <w:jc w:val="both"/>
        <w:rPr>
          <w:rFonts w:asciiTheme="majorHAnsi" w:eastAsiaTheme="minorHAnsi" w:hAnsiTheme="majorHAnsi"/>
          <w:sz w:val="22"/>
          <w:szCs w:val="22"/>
        </w:rPr>
      </w:pPr>
      <w:r w:rsidRPr="00C1352C">
        <w:rPr>
          <w:rFonts w:asciiTheme="majorHAnsi" w:eastAsiaTheme="minorHAnsi" w:hAnsiTheme="majorHAnsi"/>
          <w:sz w:val="22"/>
          <w:szCs w:val="22"/>
        </w:rPr>
        <w:t>Wynik w mg/kg suchej gleby, dokładność 0,001 mg/kg</w:t>
      </w:r>
      <w:r w:rsidR="00F03AAF">
        <w:rPr>
          <w:rFonts w:asciiTheme="majorHAnsi" w:eastAsiaTheme="minorHAnsi" w:hAnsiTheme="majorHAnsi"/>
          <w:sz w:val="22"/>
          <w:szCs w:val="22"/>
        </w:rPr>
        <w:t>.</w:t>
      </w:r>
    </w:p>
    <w:p w14:paraId="1F3BB3D6" w14:textId="77777777" w:rsidR="00163520" w:rsidRPr="001F0020" w:rsidRDefault="00163520" w:rsidP="00163520">
      <w:pPr>
        <w:jc w:val="both"/>
        <w:rPr>
          <w:rFonts w:asciiTheme="majorHAnsi" w:hAnsiTheme="majorHAnsi"/>
          <w:sz w:val="22"/>
          <w:szCs w:val="22"/>
        </w:rPr>
      </w:pPr>
    </w:p>
    <w:p w14:paraId="40E8A964" w14:textId="47B477DE" w:rsidR="001F0020" w:rsidRP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14 dni</w:t>
      </w:r>
      <w:r w:rsidR="001F0020" w:rsidRPr="001F0020">
        <w:rPr>
          <w:rFonts w:asciiTheme="majorHAnsi" w:hAnsiTheme="majorHAnsi"/>
          <w:sz w:val="22"/>
          <w:szCs w:val="22"/>
        </w:rPr>
        <w:t xml:space="preserve"> tj. do dnia</w:t>
      </w:r>
      <w:r w:rsidR="00E33834">
        <w:rPr>
          <w:rFonts w:asciiTheme="majorHAnsi" w:hAnsiTheme="majorHAnsi"/>
          <w:sz w:val="22"/>
          <w:szCs w:val="22"/>
        </w:rPr>
        <w:t xml:space="preserve"> 27 lutego 2023 roku.</w:t>
      </w:r>
    </w:p>
    <w:p w14:paraId="655D724D" w14:textId="57236603" w:rsidR="001F0020" w:rsidRPr="001F0020" w:rsidRDefault="00330A0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1352C">
        <w:rPr>
          <w:rFonts w:asciiTheme="majorHAnsi" w:hAnsiTheme="majorHAnsi"/>
          <w:sz w:val="22"/>
          <w:szCs w:val="22"/>
        </w:rPr>
        <w:t>IV kwartał 2023 r</w:t>
      </w:r>
      <w:r w:rsidR="00414128" w:rsidRPr="001F0020">
        <w:rPr>
          <w:rFonts w:asciiTheme="majorHAnsi" w:hAnsiTheme="majorHAnsi"/>
          <w:sz w:val="22"/>
          <w:szCs w:val="22"/>
        </w:rPr>
        <w:t>.</w:t>
      </w:r>
      <w:r w:rsidR="00C1352C">
        <w:rPr>
          <w:rFonts w:asciiTheme="majorHAnsi" w:hAnsiTheme="majorHAnsi"/>
          <w:sz w:val="22"/>
          <w:szCs w:val="22"/>
        </w:rPr>
        <w:t xml:space="preserve">, </w:t>
      </w:r>
      <w:r w:rsidR="00C1352C" w:rsidRPr="00E33834">
        <w:rPr>
          <w:rFonts w:asciiTheme="majorHAnsi" w:hAnsiTheme="majorHAnsi"/>
          <w:sz w:val="22"/>
          <w:szCs w:val="22"/>
        </w:rPr>
        <w:t>nie później niż do 30 listopada 2023 roku.</w:t>
      </w:r>
      <w:r w:rsidR="00483A4B" w:rsidRPr="001F0020">
        <w:rPr>
          <w:rFonts w:asciiTheme="majorHAnsi" w:hAnsiTheme="majorHAnsi"/>
          <w:sz w:val="22"/>
          <w:szCs w:val="22"/>
        </w:rPr>
        <w:t xml:space="preserve"> </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56E1F547"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r w:rsidR="00FB0913">
        <w:rPr>
          <w:rFonts w:asciiTheme="majorHAnsi" w:hAnsiTheme="majorHAnsi"/>
          <w:sz w:val="22"/>
          <w:szCs w:val="22"/>
        </w:rPr>
        <w:t xml:space="preserve"> </w:t>
      </w:r>
    </w:p>
    <w:p w14:paraId="4AF546DA" w14:textId="4A8DAA4E" w:rsidR="00FB0913" w:rsidRPr="00FB0913" w:rsidRDefault="00FB0913" w:rsidP="00FB0913">
      <w:pPr>
        <w:pStyle w:val="Akapitzlist"/>
        <w:numPr>
          <w:ilvl w:val="0"/>
          <w:numId w:val="8"/>
        </w:numPr>
        <w:spacing w:line="360" w:lineRule="auto"/>
        <w:ind w:left="142" w:hanging="284"/>
        <w:rPr>
          <w:rFonts w:asciiTheme="majorHAnsi" w:hAnsiTheme="majorHAnsi"/>
          <w:sz w:val="22"/>
          <w:szCs w:val="22"/>
        </w:rPr>
      </w:pPr>
      <w:r w:rsidRPr="00FB0913">
        <w:rPr>
          <w:rFonts w:asciiTheme="majorHAnsi" w:hAnsiTheme="majorHAnsi"/>
          <w:sz w:val="22"/>
          <w:szCs w:val="22"/>
        </w:rPr>
        <w:t xml:space="preserve">Zamawiający dopuszcza możliwość rozliczenia </w:t>
      </w:r>
      <w:r>
        <w:rPr>
          <w:rFonts w:asciiTheme="majorHAnsi" w:hAnsiTheme="majorHAnsi"/>
          <w:sz w:val="22"/>
          <w:szCs w:val="22"/>
        </w:rPr>
        <w:t>usługi</w:t>
      </w:r>
      <w:r w:rsidRPr="00FB0913">
        <w:rPr>
          <w:rFonts w:asciiTheme="majorHAnsi" w:hAnsiTheme="majorHAnsi"/>
          <w:sz w:val="22"/>
          <w:szCs w:val="22"/>
        </w:rPr>
        <w:t xml:space="preserve"> za pomocą faktur częściowych. Warunkiem zapłaty jest sporządzenie przez strony protokołu odbioru wykonania usługi lub jej części</w:t>
      </w:r>
      <w:r>
        <w:rPr>
          <w:rFonts w:asciiTheme="majorHAnsi" w:hAnsiTheme="majorHAnsi"/>
          <w:sz w:val="22"/>
          <w:szCs w:val="22"/>
        </w:rPr>
        <w:t xml:space="preserve"> </w:t>
      </w:r>
      <w:r>
        <w:rPr>
          <w:rFonts w:asciiTheme="majorHAnsi" w:hAnsiTheme="majorHAnsi"/>
          <w:sz w:val="22"/>
          <w:szCs w:val="22"/>
        </w:rPr>
        <w:t xml:space="preserve">wg wzoru </w:t>
      </w:r>
      <w:r w:rsidRPr="00FB0913">
        <w:rPr>
          <w:rFonts w:asciiTheme="majorHAnsi" w:hAnsiTheme="majorHAnsi"/>
          <w:sz w:val="22"/>
          <w:szCs w:val="22"/>
        </w:rPr>
        <w:t>zał</w:t>
      </w:r>
      <w:r>
        <w:rPr>
          <w:rFonts w:asciiTheme="majorHAnsi" w:hAnsiTheme="majorHAnsi"/>
          <w:sz w:val="22"/>
          <w:szCs w:val="22"/>
        </w:rPr>
        <w:t>ącznika</w:t>
      </w:r>
      <w:r w:rsidRPr="00FB0913">
        <w:rPr>
          <w:rFonts w:asciiTheme="majorHAnsi" w:hAnsiTheme="majorHAnsi"/>
          <w:sz w:val="22"/>
          <w:szCs w:val="22"/>
        </w:rPr>
        <w:t xml:space="preserve"> nr 4</w:t>
      </w:r>
      <w:r>
        <w:rPr>
          <w:rFonts w:asciiTheme="majorHAnsi" w:hAnsiTheme="majorHAnsi"/>
          <w:sz w:val="22"/>
          <w:szCs w:val="22"/>
        </w:rPr>
        <w:t>.</w:t>
      </w:r>
    </w:p>
    <w:p w14:paraId="23755C0C" w14:textId="77777777" w:rsidR="00FB0913" w:rsidRDefault="001268B3" w:rsidP="00FB0913">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535FF636" w:rsidR="001F0020" w:rsidRPr="00FB0913" w:rsidRDefault="00A335CA" w:rsidP="00FB0913">
      <w:pPr>
        <w:pStyle w:val="Akapitzlist"/>
        <w:numPr>
          <w:ilvl w:val="0"/>
          <w:numId w:val="8"/>
        </w:numPr>
        <w:spacing w:after="240" w:line="360" w:lineRule="auto"/>
        <w:ind w:left="142" w:hanging="426"/>
        <w:jc w:val="both"/>
        <w:rPr>
          <w:rFonts w:ascii="Cambria" w:hAnsi="Cambria"/>
          <w:sz w:val="22"/>
          <w:szCs w:val="22"/>
        </w:rPr>
      </w:pPr>
      <w:r w:rsidRPr="00FB0913">
        <w:rPr>
          <w:rFonts w:ascii="Cambria" w:hAnsi="Cambria"/>
          <w:sz w:val="22"/>
          <w:szCs w:val="22"/>
        </w:rPr>
        <w:t>Oferty</w:t>
      </w:r>
      <w:r w:rsidR="001268B3" w:rsidRPr="00FB0913">
        <w:rPr>
          <w:rFonts w:ascii="Cambria" w:hAnsi="Cambria"/>
          <w:sz w:val="22"/>
          <w:szCs w:val="22"/>
        </w:rPr>
        <w:t xml:space="preserve"> należy składać w zamkniętych kopertach z dopiskiem: „Oferta cenowa na </w:t>
      </w:r>
      <w:r w:rsidR="00C1352C" w:rsidRPr="00FB0913">
        <w:rPr>
          <w:rFonts w:ascii="Cambria" w:hAnsi="Cambria"/>
          <w:sz w:val="22"/>
          <w:szCs w:val="22"/>
        </w:rPr>
        <w:t>wykonanie analiz</w:t>
      </w:r>
      <w:r w:rsidR="00E33834" w:rsidRPr="00FB0913">
        <w:rPr>
          <w:rFonts w:ascii="Cambria" w:hAnsi="Cambria"/>
          <w:sz w:val="22"/>
          <w:szCs w:val="22"/>
        </w:rPr>
        <w:t>y zawartości</w:t>
      </w:r>
      <w:r w:rsidR="00C1352C" w:rsidRPr="00FB0913">
        <w:rPr>
          <w:rFonts w:ascii="Cambria" w:hAnsi="Cambria"/>
          <w:sz w:val="22"/>
          <w:szCs w:val="22"/>
        </w:rPr>
        <w:t xml:space="preserve"> pierwiastków w próbkach glebowych</w:t>
      </w:r>
      <w:r w:rsidR="001268B3" w:rsidRPr="00FB0913">
        <w:rPr>
          <w:rFonts w:ascii="Cambria" w:hAnsi="Cambria"/>
          <w:sz w:val="22"/>
          <w:szCs w:val="22"/>
        </w:rPr>
        <w:t xml:space="preserve"> </w:t>
      </w:r>
      <w:r w:rsidR="003607A6" w:rsidRPr="00FB0913">
        <w:rPr>
          <w:rFonts w:ascii="Cambria" w:hAnsi="Cambria"/>
          <w:sz w:val="22"/>
          <w:szCs w:val="22"/>
        </w:rPr>
        <w:t xml:space="preserve">znak sprawy: </w:t>
      </w:r>
      <w:r w:rsidR="006B10AE" w:rsidRPr="00FB0913">
        <w:rPr>
          <w:rFonts w:ascii="Cambria" w:hAnsi="Cambria"/>
          <w:sz w:val="22"/>
          <w:szCs w:val="22"/>
        </w:rPr>
        <w:t>DAZ.2540.</w:t>
      </w:r>
      <w:r w:rsidR="00E33834" w:rsidRPr="00FB0913">
        <w:rPr>
          <w:rFonts w:ascii="Cambria" w:hAnsi="Cambria"/>
          <w:sz w:val="22"/>
          <w:szCs w:val="22"/>
        </w:rPr>
        <w:t>50</w:t>
      </w:r>
      <w:r w:rsidR="006B10AE" w:rsidRPr="00FB0913">
        <w:rPr>
          <w:rFonts w:ascii="Cambria" w:hAnsi="Cambria"/>
          <w:sz w:val="22"/>
          <w:szCs w:val="22"/>
        </w:rPr>
        <w:t>.202</w:t>
      </w:r>
      <w:r w:rsidR="008706A0" w:rsidRPr="00FB0913">
        <w:rPr>
          <w:rFonts w:ascii="Cambria" w:hAnsi="Cambria"/>
          <w:sz w:val="22"/>
          <w:szCs w:val="22"/>
        </w:rPr>
        <w:t>3</w:t>
      </w:r>
      <w:r w:rsidR="00790B28" w:rsidRPr="00FB0913">
        <w:rPr>
          <w:rFonts w:ascii="Cambria" w:hAnsi="Cambria"/>
          <w:sz w:val="22"/>
          <w:szCs w:val="22"/>
        </w:rPr>
        <w:t>” do</w:t>
      </w:r>
      <w:r w:rsidR="001A3FFD" w:rsidRPr="00FB0913">
        <w:rPr>
          <w:rFonts w:ascii="Cambria" w:hAnsi="Cambria"/>
          <w:sz w:val="22"/>
          <w:szCs w:val="22"/>
        </w:rPr>
        <w:t xml:space="preserve"> </w:t>
      </w:r>
      <w:r w:rsidR="0040402B" w:rsidRPr="00FB0913">
        <w:rPr>
          <w:rFonts w:ascii="Cambria" w:hAnsi="Cambria"/>
          <w:sz w:val="22"/>
          <w:szCs w:val="22"/>
        </w:rPr>
        <w:t>1</w:t>
      </w:r>
      <w:r w:rsidR="00E33834" w:rsidRPr="00FB0913">
        <w:rPr>
          <w:rFonts w:ascii="Cambria" w:hAnsi="Cambria"/>
          <w:sz w:val="22"/>
          <w:szCs w:val="22"/>
        </w:rPr>
        <w:t xml:space="preserve">3 </w:t>
      </w:r>
      <w:r w:rsidR="0040402B" w:rsidRPr="00FB0913">
        <w:rPr>
          <w:rFonts w:ascii="Cambria" w:hAnsi="Cambria"/>
          <w:sz w:val="22"/>
          <w:szCs w:val="22"/>
        </w:rPr>
        <w:t>l</w:t>
      </w:r>
      <w:r w:rsidR="00E33834" w:rsidRPr="00FB0913">
        <w:rPr>
          <w:rFonts w:ascii="Cambria" w:hAnsi="Cambria"/>
          <w:sz w:val="22"/>
          <w:szCs w:val="22"/>
        </w:rPr>
        <w:t>utego</w:t>
      </w:r>
      <w:r w:rsidR="00DD3CFA" w:rsidRPr="00FB0913">
        <w:rPr>
          <w:rFonts w:ascii="Cambria" w:hAnsi="Cambria"/>
          <w:sz w:val="22"/>
          <w:szCs w:val="22"/>
        </w:rPr>
        <w:t xml:space="preserve"> </w:t>
      </w:r>
      <w:r w:rsidR="00301B44" w:rsidRPr="00FB0913">
        <w:rPr>
          <w:rFonts w:ascii="Cambria" w:hAnsi="Cambria"/>
          <w:sz w:val="22"/>
          <w:szCs w:val="22"/>
        </w:rPr>
        <w:t>202</w:t>
      </w:r>
      <w:r w:rsidR="008706A0" w:rsidRPr="00FB0913">
        <w:rPr>
          <w:rFonts w:ascii="Cambria" w:hAnsi="Cambria"/>
          <w:sz w:val="22"/>
          <w:szCs w:val="22"/>
        </w:rPr>
        <w:t>3</w:t>
      </w:r>
      <w:r w:rsidR="001268B3" w:rsidRPr="00FB0913">
        <w:rPr>
          <w:rFonts w:ascii="Cambria" w:hAnsi="Cambria"/>
          <w:sz w:val="22"/>
          <w:szCs w:val="22"/>
        </w:rPr>
        <w:t xml:space="preserve"> roku </w:t>
      </w:r>
      <w:r w:rsidR="007E7E0B" w:rsidRPr="00FB0913">
        <w:rPr>
          <w:rFonts w:ascii="Cambria" w:hAnsi="Cambria"/>
          <w:sz w:val="22"/>
          <w:szCs w:val="22"/>
        </w:rPr>
        <w:t xml:space="preserve">w skrzynce podawczej Instytutu portiernia budynku A, do godz. </w:t>
      </w:r>
      <w:r w:rsidR="00303B05" w:rsidRPr="00FB0913">
        <w:rPr>
          <w:rFonts w:ascii="Cambria" w:hAnsi="Cambria"/>
          <w:sz w:val="22"/>
          <w:szCs w:val="22"/>
        </w:rPr>
        <w:t>10</w:t>
      </w:r>
      <w:r w:rsidRPr="00FB0913">
        <w:rPr>
          <w:rFonts w:ascii="Cambria" w:hAnsi="Cambria"/>
          <w:sz w:val="22"/>
          <w:szCs w:val="22"/>
        </w:rPr>
        <w:t>:</w:t>
      </w:r>
      <w:r w:rsidR="007E7E0B" w:rsidRPr="00FB0913">
        <w:rPr>
          <w:rFonts w:ascii="Cambria" w:hAnsi="Cambria"/>
          <w:sz w:val="22"/>
          <w:szCs w:val="22"/>
        </w:rPr>
        <w:t xml:space="preserve">00 lub przesłać pocztą elektroniczną na adres: </w:t>
      </w:r>
      <w:hyperlink r:id="rId10" w:history="1">
        <w:r w:rsidR="001F0020" w:rsidRPr="00FB0913">
          <w:rPr>
            <w:rStyle w:val="Hipercze"/>
            <w:rFonts w:ascii="Cambria" w:hAnsi="Cambria"/>
            <w:sz w:val="22"/>
            <w:szCs w:val="22"/>
          </w:rPr>
          <w:t>zamowienia.idpan@man.poznan.pl</w:t>
        </w:r>
      </w:hyperlink>
      <w:r w:rsidR="007E7E0B" w:rsidRPr="00FB0913">
        <w:rPr>
          <w:rFonts w:ascii="Cambria" w:hAnsi="Cambria"/>
          <w:sz w:val="22"/>
          <w:szCs w:val="22"/>
        </w:rPr>
        <w:t>.</w:t>
      </w:r>
    </w:p>
    <w:p w14:paraId="209937A0" w14:textId="476DA8A1" w:rsidR="00615083" w:rsidRPr="00FB0913"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54EAF1EB" w:rsidR="00BD6BCC" w:rsidRPr="00FB0913" w:rsidRDefault="00074EBB" w:rsidP="00FB0913">
      <w:pPr>
        <w:jc w:val="both"/>
        <w:rPr>
          <w:rFonts w:asciiTheme="majorHAnsi" w:hAnsiTheme="majorHAnsi"/>
          <w:sz w:val="18"/>
        </w:rPr>
      </w:pPr>
      <w:r>
        <w:rPr>
          <w:rFonts w:asciiTheme="majorHAnsi" w:hAnsiTheme="majorHAnsi"/>
          <w:sz w:val="18"/>
        </w:rPr>
        <w:t>Nr 4 Wzór protokołu.</w:t>
      </w:r>
      <w:r w:rsidR="001F0020">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D210803" w14:textId="54C908DF" w:rsidR="00C65CD5" w:rsidRPr="001F0020" w:rsidRDefault="0040402B" w:rsidP="00DD76DE">
                            <w:pPr>
                              <w:jc w:val="center"/>
                              <w:rPr>
                                <w:rFonts w:asciiTheme="majorHAnsi" w:hAnsiTheme="majorHAnsi"/>
                                <w:sz w:val="22"/>
                                <w:szCs w:val="22"/>
                              </w:rPr>
                            </w:pPr>
                            <w:r w:rsidRPr="001F0020">
                              <w:rPr>
                                <w:rFonts w:asciiTheme="majorHAnsi" w:hAnsiTheme="majorHAnsi"/>
                                <w:sz w:val="22"/>
                                <w:szCs w:val="22"/>
                              </w:rPr>
                              <w:t>Zastępca Dyrektora</w:t>
                            </w:r>
                            <w:r w:rsidR="00DD76DE" w:rsidRPr="001F0020">
                              <w:rPr>
                                <w:rFonts w:asciiTheme="majorHAnsi" w:hAnsiTheme="majorHAnsi"/>
                                <w:sz w:val="22"/>
                                <w:szCs w:val="22"/>
                              </w:rPr>
                              <w:t xml:space="preserve"> d</w:t>
                            </w:r>
                            <w:r w:rsidRPr="001F0020">
                              <w:rPr>
                                <w:rFonts w:asciiTheme="majorHAnsi" w:hAnsiTheme="majorHAnsi"/>
                                <w:sz w:val="22"/>
                                <w:szCs w:val="22"/>
                              </w:rPr>
                              <w:t>s. naukowych</w:t>
                            </w:r>
                          </w:p>
                          <w:p w14:paraId="3F664162" w14:textId="29E04B83" w:rsidR="00DD76DE" w:rsidRPr="001F0020" w:rsidRDefault="00DD76DE" w:rsidP="00DD76DE">
                            <w:pPr>
                              <w:jc w:val="center"/>
                              <w:rPr>
                                <w:rFonts w:asciiTheme="majorHAnsi" w:hAnsiTheme="majorHAnsi"/>
                                <w:sz w:val="22"/>
                                <w:szCs w:val="22"/>
                                <w:shd w:val="clear" w:color="auto" w:fill="FFFFFF"/>
                              </w:rPr>
                            </w:pPr>
                            <w:r w:rsidRPr="001F0020">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7A07592A"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40402B" w:rsidRPr="001F0020">
                              <w:rPr>
                                <w:rFonts w:asciiTheme="majorHAnsi" w:hAnsiTheme="majorHAnsi"/>
                                <w:sz w:val="22"/>
                                <w:szCs w:val="22"/>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left:0;text-align:left;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1D210803" w14:textId="54C908DF" w:rsidR="00C65CD5" w:rsidRPr="001F0020" w:rsidRDefault="0040402B" w:rsidP="00DD76DE">
                      <w:pPr>
                        <w:jc w:val="center"/>
                        <w:rPr>
                          <w:rFonts w:asciiTheme="majorHAnsi" w:hAnsiTheme="majorHAnsi"/>
                          <w:sz w:val="22"/>
                          <w:szCs w:val="22"/>
                        </w:rPr>
                      </w:pPr>
                      <w:r w:rsidRPr="001F0020">
                        <w:rPr>
                          <w:rFonts w:asciiTheme="majorHAnsi" w:hAnsiTheme="majorHAnsi"/>
                          <w:sz w:val="22"/>
                          <w:szCs w:val="22"/>
                        </w:rPr>
                        <w:t>Zastępca Dyrektora</w:t>
                      </w:r>
                      <w:r w:rsidR="00DD76DE" w:rsidRPr="001F0020">
                        <w:rPr>
                          <w:rFonts w:asciiTheme="majorHAnsi" w:hAnsiTheme="majorHAnsi"/>
                          <w:sz w:val="22"/>
                          <w:szCs w:val="22"/>
                        </w:rPr>
                        <w:t xml:space="preserve"> d</w:t>
                      </w:r>
                      <w:r w:rsidRPr="001F0020">
                        <w:rPr>
                          <w:rFonts w:asciiTheme="majorHAnsi" w:hAnsiTheme="majorHAnsi"/>
                          <w:sz w:val="22"/>
                          <w:szCs w:val="22"/>
                        </w:rPr>
                        <w:t>s. naukowych</w:t>
                      </w:r>
                    </w:p>
                    <w:p w14:paraId="3F664162" w14:textId="29E04B83" w:rsidR="00DD76DE" w:rsidRPr="001F0020" w:rsidRDefault="00DD76DE" w:rsidP="00DD76DE">
                      <w:pPr>
                        <w:jc w:val="center"/>
                        <w:rPr>
                          <w:rFonts w:asciiTheme="majorHAnsi" w:hAnsiTheme="majorHAnsi"/>
                          <w:sz w:val="22"/>
                          <w:szCs w:val="22"/>
                          <w:shd w:val="clear" w:color="auto" w:fill="FFFFFF"/>
                        </w:rPr>
                      </w:pPr>
                      <w:r w:rsidRPr="001F0020">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7A07592A"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40402B" w:rsidRPr="001F0020">
                        <w:rPr>
                          <w:rFonts w:asciiTheme="majorHAnsi" w:hAnsiTheme="majorHAnsi"/>
                          <w:sz w:val="22"/>
                          <w:szCs w:val="22"/>
                        </w:rPr>
                        <w:t>Ewelina Ratajczak, prof. ID PAN</w:t>
                      </w:r>
                    </w:p>
                    <w:p w14:paraId="26B24096" w14:textId="6EB3DF2E" w:rsidR="00C65CD5" w:rsidRDefault="00C65CD5"/>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5D4D71A2"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A717E6">
        <w:rPr>
          <w:rFonts w:asciiTheme="majorHAnsi" w:hAnsiTheme="majorHAnsi"/>
          <w:sz w:val="22"/>
          <w:szCs w:val="22"/>
        </w:rPr>
        <w:t>30</w:t>
      </w:r>
      <w:r w:rsidR="003C1F95" w:rsidRPr="001F0020">
        <w:rPr>
          <w:rFonts w:asciiTheme="majorHAnsi" w:hAnsiTheme="majorHAnsi"/>
          <w:sz w:val="22"/>
          <w:szCs w:val="22"/>
        </w:rPr>
        <w:t>.</w:t>
      </w:r>
      <w:r w:rsidR="00A717E6">
        <w:rPr>
          <w:rFonts w:asciiTheme="majorHAnsi" w:hAnsiTheme="majorHAnsi"/>
          <w:sz w:val="22"/>
          <w:szCs w:val="22"/>
        </w:rPr>
        <w:t>0</w:t>
      </w:r>
      <w:r w:rsidR="0040402B" w:rsidRPr="001F0020">
        <w:rPr>
          <w:rFonts w:asciiTheme="majorHAnsi" w:hAnsiTheme="majorHAnsi"/>
          <w:sz w:val="22"/>
          <w:szCs w:val="22"/>
        </w:rPr>
        <w:t>1</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5E1BD0D"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E33834">
        <w:rPr>
          <w:rFonts w:asciiTheme="majorHAnsi" w:hAnsiTheme="majorHAnsi"/>
        </w:rPr>
        <w:t>30</w:t>
      </w:r>
      <w:r w:rsidRPr="002C471C">
        <w:rPr>
          <w:rFonts w:asciiTheme="majorHAnsi" w:hAnsiTheme="majorHAnsi"/>
        </w:rPr>
        <w:t>.</w:t>
      </w:r>
      <w:r w:rsidR="00E33834">
        <w:rPr>
          <w:rFonts w:asciiTheme="majorHAnsi" w:hAnsiTheme="majorHAnsi"/>
        </w:rPr>
        <w:t>0</w:t>
      </w:r>
      <w:r w:rsidR="0040402B" w:rsidRPr="002C471C">
        <w:rPr>
          <w:rFonts w:asciiTheme="majorHAnsi" w:hAnsiTheme="majorHAnsi"/>
        </w:rPr>
        <w:t>1</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6B855C9C" w:rsidR="00A7189E" w:rsidRPr="003D5FA1" w:rsidRDefault="00301B44" w:rsidP="00C16686">
      <w:pPr>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sidR="00E33834">
        <w:rPr>
          <w:rFonts w:asciiTheme="majorHAnsi" w:hAnsiTheme="majorHAnsi"/>
          <w:sz w:val="22"/>
          <w:szCs w:val="22"/>
        </w:rPr>
        <w:t xml:space="preserve">na wykonanie </w:t>
      </w:r>
      <w:r w:rsidR="00E33834" w:rsidRPr="00E33834">
        <w:rPr>
          <w:rFonts w:asciiTheme="majorHAnsi" w:hAnsiTheme="majorHAnsi"/>
          <w:sz w:val="22"/>
          <w:szCs w:val="22"/>
        </w:rPr>
        <w:t>analizy zawartości pierwiastków w próbkach glebowych</w:t>
      </w:r>
      <w:r w:rsidR="0040402B" w:rsidRPr="003D5FA1">
        <w:rPr>
          <w:rFonts w:asciiTheme="majorHAnsi" w:hAnsiTheme="majorHAnsi"/>
          <w:sz w:val="22"/>
          <w:szCs w:val="22"/>
        </w:rPr>
        <w:t xml:space="preserve"> </w:t>
      </w:r>
      <w:bookmarkStart w:id="1" w:name="_Hlk106187110"/>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79C68586" w14:textId="77777777" w:rsidR="007243D6" w:rsidRPr="003D5FA1" w:rsidRDefault="007243D6" w:rsidP="007243D6">
      <w:pPr>
        <w:pStyle w:val="Akapitzlist"/>
        <w:ind w:left="0"/>
        <w:jc w:val="both"/>
        <w:rPr>
          <w:rFonts w:asciiTheme="majorHAnsi" w:hAnsiTheme="majorHAnsi"/>
          <w:sz w:val="22"/>
          <w:szCs w:val="22"/>
        </w:rPr>
      </w:pPr>
    </w:p>
    <w:p w14:paraId="7797530B" w14:textId="77777777" w:rsidR="007243D6" w:rsidRPr="003D5FA1" w:rsidRDefault="007243D6" w:rsidP="007243D6">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1C92E74" w14:textId="60358761" w:rsidR="0040402B" w:rsidRPr="003D5FA1" w:rsidRDefault="007243D6" w:rsidP="00E33834">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280010DB" w14:textId="77777777" w:rsidR="007243D6" w:rsidRPr="003D5FA1" w:rsidRDefault="007243D6" w:rsidP="007243D6">
      <w:pPr>
        <w:pStyle w:val="Akapitzlist"/>
        <w:ind w:left="0"/>
        <w:jc w:val="center"/>
        <w:rPr>
          <w:rFonts w:asciiTheme="majorHAnsi" w:hAnsiTheme="majorHAnsi"/>
          <w:sz w:val="22"/>
          <w:szCs w:val="22"/>
        </w:rPr>
      </w:pPr>
    </w:p>
    <w:p w14:paraId="171C1A76" w14:textId="2C84080C" w:rsidR="00C32496" w:rsidRPr="00E33834" w:rsidRDefault="00E33834" w:rsidP="00E33834">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007243D6" w:rsidRPr="003D5FA1">
        <w:rPr>
          <w:rFonts w:asciiTheme="majorHAnsi" w:hAnsiTheme="majorHAnsi"/>
          <w:b/>
          <w:sz w:val="22"/>
          <w:szCs w:val="22"/>
        </w:rPr>
        <w:t xml:space="preserve">: </w:t>
      </w:r>
      <w:r w:rsidR="0040402B" w:rsidRPr="003D5FA1">
        <w:rPr>
          <w:rFonts w:asciiTheme="majorHAnsi" w:hAnsiTheme="majorHAnsi"/>
          <w:bCs/>
          <w:sz w:val="22"/>
          <w:szCs w:val="22"/>
        </w:rPr>
        <w:t>…………..…………….*</w:t>
      </w:r>
      <w:bookmarkEnd w:id="0"/>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04F76839"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E33834">
        <w:rPr>
          <w:rFonts w:asciiTheme="majorHAnsi" w:hAnsiTheme="majorHAnsi"/>
        </w:rPr>
        <w:t>30</w:t>
      </w:r>
      <w:r w:rsidR="000F2021" w:rsidRPr="002C471C">
        <w:rPr>
          <w:rFonts w:asciiTheme="majorHAnsi" w:hAnsiTheme="majorHAnsi"/>
        </w:rPr>
        <w:t>.</w:t>
      </w:r>
      <w:r w:rsidR="00E33834">
        <w:rPr>
          <w:rFonts w:asciiTheme="majorHAnsi" w:hAnsiTheme="majorHAnsi"/>
        </w:rPr>
        <w:t>0</w:t>
      </w:r>
      <w:r w:rsidR="00864DD6" w:rsidRPr="002C471C">
        <w:rPr>
          <w:rFonts w:asciiTheme="majorHAnsi" w:hAnsiTheme="majorHAnsi"/>
        </w:rPr>
        <w:t>1</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42067580"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F30BE5" w:rsidRPr="003D5FA1">
        <w:rPr>
          <w:rFonts w:asciiTheme="majorHAnsi" w:hAnsiTheme="majorHAnsi"/>
          <w:b/>
          <w:bCs/>
          <w:sz w:val="24"/>
          <w:szCs w:val="24"/>
        </w:rPr>
        <w:t>2</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7F14639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Pr="003D5FA1">
        <w:rPr>
          <w:rFonts w:asciiTheme="majorHAnsi" w:hAnsiTheme="majorHAnsi"/>
          <w:spacing w:val="-2"/>
          <w:sz w:val="24"/>
          <w:szCs w:val="24"/>
        </w:rPr>
        <w:t xml:space="preserve"> ……….…………………… zgodnie </w:t>
      </w:r>
      <w:r w:rsidR="00367C44">
        <w:rPr>
          <w:rFonts w:asciiTheme="majorHAnsi" w:hAnsiTheme="majorHAnsi"/>
          <w:spacing w:val="-2"/>
          <w:sz w:val="24"/>
          <w:szCs w:val="24"/>
        </w:rPr>
        <w:br/>
      </w:r>
      <w:r w:rsidRPr="003D5FA1">
        <w:rPr>
          <w:rFonts w:asciiTheme="majorHAnsi" w:hAnsiTheme="majorHAnsi"/>
          <w:spacing w:val="-2"/>
          <w:sz w:val="24"/>
          <w:szCs w:val="24"/>
        </w:rPr>
        <w:t>z 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36C54011" w14:textId="2E86A79B"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całości usługi do 30.11.202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4837A378"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usługi – 30 dni roboczych liczonych od dnia pozytywnego przejścia kontroli ilościowej przez próbki.</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40303072" w14:textId="74F10ED4" w:rsidR="000701C1"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Warunkiem zapłaty jest sporządzenie przez strony tej umowy protokołu odbioru przedmiotu dostawy lub jego części</w:t>
      </w:r>
      <w:r w:rsidR="008502DC">
        <w:rPr>
          <w:rFonts w:asciiTheme="majorHAnsi" w:hAnsiTheme="majorHAnsi"/>
          <w:spacing w:val="-2"/>
          <w:sz w:val="24"/>
          <w:szCs w:val="24"/>
        </w:rPr>
        <w:t xml:space="preserve"> (zał. nr 4)</w:t>
      </w:r>
      <w:r w:rsidRPr="003D5FA1">
        <w:rPr>
          <w:rFonts w:asciiTheme="majorHAnsi" w:hAnsiTheme="majorHAnsi"/>
          <w:spacing w:val="-2"/>
          <w:sz w:val="24"/>
          <w:szCs w:val="24"/>
        </w:rPr>
        <w:t>.</w:t>
      </w:r>
    </w:p>
    <w:p w14:paraId="3C2E5904" w14:textId="77777777" w:rsidR="00641BBA" w:rsidRPr="003D5FA1" w:rsidRDefault="00641BBA" w:rsidP="00064F9C">
      <w:pPr>
        <w:suppressAutoHyphens/>
        <w:autoSpaceDN w:val="0"/>
        <w:jc w:val="both"/>
        <w:textAlignment w:val="baseline"/>
        <w:rPr>
          <w:rFonts w:asciiTheme="majorHAnsi" w:hAnsiTheme="majorHAnsi"/>
          <w:spacing w:val="-2"/>
          <w:sz w:val="24"/>
          <w:szCs w:val="24"/>
        </w:rPr>
      </w:pP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BC2C48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1. Strony postanawiają, że obowiązującą formą odszkodowania będą kary umowne.</w:t>
      </w:r>
    </w:p>
    <w:p w14:paraId="19F98B52"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2. Kary te będą naliczane w następujących przypadkach i wysokościach:</w:t>
      </w:r>
    </w:p>
    <w:p w14:paraId="156275F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2.1. WYKONAWCA zapłaci ZAMAWIAJĄCEMU kary umowne:</w:t>
      </w:r>
    </w:p>
    <w:p w14:paraId="7D54993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b) za zwłokę w usuwaniu wad stwierdzonych przy odbiorze lub w okresie gwarancji</w:t>
      </w:r>
    </w:p>
    <w:p w14:paraId="393077F9" w14:textId="77777777" w:rsidR="00064F9C" w:rsidRPr="003D5FA1" w:rsidRDefault="00064F9C" w:rsidP="00064F9C">
      <w:pPr>
        <w:suppressAutoHyphens/>
        <w:autoSpaceDN w:val="0"/>
        <w:ind w:left="284"/>
        <w:jc w:val="both"/>
        <w:textAlignment w:val="baseline"/>
        <w:rPr>
          <w:rFonts w:asciiTheme="majorHAnsi" w:hAnsiTheme="majorHAnsi"/>
          <w:spacing w:val="-2"/>
          <w:sz w:val="24"/>
          <w:szCs w:val="24"/>
        </w:rPr>
      </w:pPr>
      <w:r w:rsidRPr="003D5FA1">
        <w:rPr>
          <w:rFonts w:asciiTheme="majorHAnsi" w:hAnsiTheme="majorHAnsi"/>
          <w:spacing w:val="-2"/>
          <w:sz w:val="24"/>
          <w:szCs w:val="24"/>
        </w:rPr>
        <w:t>w wysokości 0,5% całkowitej wartości umowy, za każdy dzień zwłoki, licząc od dnia wyznaczonego lub umówionego na usunięcie tych wad.</w:t>
      </w:r>
    </w:p>
    <w:p w14:paraId="13775317"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2.2. Łączna wysokość kar umownych nie może przekroczyć 10% wynagrodzenia umownego.</w:t>
      </w:r>
    </w:p>
    <w:p w14:paraId="63BB65B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3. Strony zastrzegają sobie prawo dochodzenia odszkodowania uzupełniającego,</w:t>
      </w:r>
    </w:p>
    <w:p w14:paraId="6AD974CF"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przekraczającego wysokość naliczonych kar umownych do wysokości rzeczywiście</w:t>
      </w:r>
    </w:p>
    <w:p w14:paraId="3363271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poniesionej szkody.</w:t>
      </w:r>
    </w:p>
    <w:p w14:paraId="7DDF0A18"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4. WYKONAWCA nie może przenosić na rzecz osób trzecich jakichkolwiek wierzytelności</w:t>
      </w:r>
    </w:p>
    <w:p w14:paraId="70934722"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wynikających lub związanych z tą umową bez pisemnej zgody ZAMAWIAJĄCEGO.</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Oferta WYKONAWCY z dnia …………….. r. określająca przedmiot i wartość dostawy.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50305A00"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6641E8" w:rsidRPr="006641E8">
        <w:rPr>
          <w:rFonts w:asciiTheme="majorHAnsi" w:hAnsiTheme="majorHAnsi" w:cstheme="minorHAnsi"/>
        </w:rPr>
        <w:t>30</w:t>
      </w:r>
      <w:r w:rsidR="000F2021" w:rsidRPr="006641E8">
        <w:rPr>
          <w:rFonts w:asciiTheme="majorHAnsi" w:hAnsiTheme="majorHAnsi" w:cstheme="minorHAnsi"/>
        </w:rPr>
        <w:t>.</w:t>
      </w:r>
      <w:r w:rsidR="006641E8" w:rsidRPr="006641E8">
        <w:rPr>
          <w:rFonts w:asciiTheme="majorHAnsi" w:hAnsiTheme="majorHAnsi" w:cstheme="minorHAnsi"/>
        </w:rPr>
        <w:t>0</w:t>
      </w:r>
      <w:r w:rsidR="00864DD6" w:rsidRPr="006641E8">
        <w:rPr>
          <w:rFonts w:asciiTheme="majorHAnsi" w:hAnsiTheme="majorHAnsi" w:cstheme="minorHAnsi"/>
        </w:rPr>
        <w:t>1</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z 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65C61269" w:rsidR="002C471C" w:rsidRPr="00F03AAF" w:rsidRDefault="002C471C" w:rsidP="002C471C">
      <w:pPr>
        <w:ind w:left="7788"/>
        <w:jc w:val="right"/>
        <w:rPr>
          <w:rFonts w:asciiTheme="majorHAnsi" w:hAnsiTheme="majorHAnsi" w:cstheme="minorHAnsi"/>
        </w:rPr>
      </w:pPr>
      <w:r w:rsidRPr="00F03AAF">
        <w:rPr>
          <w:rFonts w:asciiTheme="majorHAnsi" w:hAnsiTheme="majorHAnsi" w:cstheme="minorHAnsi"/>
        </w:rPr>
        <w:t xml:space="preserve">    Zał. nr </w:t>
      </w:r>
      <w:r w:rsidR="006641E8" w:rsidRPr="00F03AAF">
        <w:rPr>
          <w:rFonts w:asciiTheme="majorHAnsi" w:hAnsiTheme="majorHAnsi" w:cstheme="minorHAnsi"/>
        </w:rPr>
        <w:t>4</w:t>
      </w:r>
    </w:p>
    <w:p w14:paraId="17C76BFE" w14:textId="439596F3" w:rsidR="002C471C" w:rsidRPr="00F03AAF" w:rsidRDefault="002C471C" w:rsidP="002C471C">
      <w:pPr>
        <w:jc w:val="right"/>
        <w:rPr>
          <w:rFonts w:asciiTheme="majorHAnsi" w:hAnsiTheme="majorHAnsi" w:cstheme="minorHAnsi"/>
        </w:rPr>
      </w:pPr>
      <w:r w:rsidRPr="00F03AAF">
        <w:rPr>
          <w:rFonts w:asciiTheme="majorHAnsi" w:hAnsiTheme="majorHAnsi" w:cstheme="minorHAnsi"/>
        </w:rPr>
        <w:tab/>
        <w:t xml:space="preserve">do ogłoszenia o zamówieniu z </w:t>
      </w:r>
      <w:r w:rsidR="006641E8" w:rsidRPr="00F03AAF">
        <w:rPr>
          <w:rFonts w:asciiTheme="majorHAnsi" w:hAnsiTheme="majorHAnsi" w:cstheme="minorHAnsi"/>
        </w:rPr>
        <w:t>30</w:t>
      </w:r>
      <w:r w:rsidRPr="00F03AAF">
        <w:rPr>
          <w:rFonts w:asciiTheme="majorHAnsi" w:hAnsiTheme="majorHAnsi" w:cstheme="minorHAnsi"/>
        </w:rPr>
        <w:t>.</w:t>
      </w:r>
      <w:r w:rsidR="006641E8" w:rsidRPr="00F03AAF">
        <w:rPr>
          <w:rFonts w:asciiTheme="majorHAnsi" w:hAnsiTheme="majorHAnsi" w:cstheme="minorHAnsi"/>
        </w:rPr>
        <w:t>0</w:t>
      </w:r>
      <w:r w:rsidRPr="00F03AAF">
        <w:rPr>
          <w:rFonts w:asciiTheme="majorHAnsi" w:hAnsiTheme="majorHAnsi" w:cstheme="minorHAnsi"/>
        </w:rPr>
        <w:t>1.2023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549A" w14:textId="77777777" w:rsidR="00F023F1" w:rsidRDefault="00F023F1" w:rsidP="00EA7FF5">
      <w:r>
        <w:separator/>
      </w:r>
    </w:p>
  </w:endnote>
  <w:endnote w:type="continuationSeparator" w:id="0">
    <w:p w14:paraId="6F876EE0" w14:textId="77777777" w:rsidR="00F023F1" w:rsidRDefault="00F023F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C3DD" w14:textId="77777777" w:rsidR="00F023F1" w:rsidRDefault="00F023F1" w:rsidP="00EA7FF5">
      <w:r>
        <w:separator/>
      </w:r>
    </w:p>
  </w:footnote>
  <w:footnote w:type="continuationSeparator" w:id="0">
    <w:p w14:paraId="3F94993D" w14:textId="77777777" w:rsidR="00F023F1" w:rsidRDefault="00F023F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34745D3D" w:rsidR="00C65CD5" w:rsidRDefault="00C65CD5" w:rsidP="00800EC3">
    <w:pPr>
      <w:pStyle w:val="Nagwek"/>
    </w:pPr>
    <w:r w:rsidRPr="00A717E6">
      <w:t>DAZ.2540</w:t>
    </w:r>
    <w:r w:rsidR="00A717E6" w:rsidRPr="00A717E6">
      <w:t>.50.</w:t>
    </w:r>
    <w:r w:rsidRPr="00A717E6">
      <w:t>202</w:t>
    </w:r>
    <w:r w:rsidR="00B67EDC" w:rsidRPr="00A717E6">
      <w:t>3</w:t>
    </w:r>
    <w:r>
      <w:t xml:space="preserve"> </w:t>
    </w:r>
  </w:p>
  <w:p w14:paraId="0DDB9E92" w14:textId="2630EE41" w:rsidR="00C65CD5" w:rsidRDefault="00C65CD5" w:rsidP="00800EC3">
    <w:pPr>
      <w:pStyle w:val="Nagwek"/>
      <w:jc w:val="right"/>
    </w:pPr>
    <w:r w:rsidRPr="00A717E6">
      <w:t>202</w:t>
    </w:r>
    <w:r w:rsidR="00B67EDC" w:rsidRPr="00A717E6">
      <w:t>3</w:t>
    </w:r>
    <w:r w:rsidRPr="00A717E6">
      <w:t>/dla nauki/</w:t>
    </w:r>
    <w:r w:rsidR="00A717E6" w:rsidRPr="00A717E6">
      <w:t>1</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6611550">
    <w:abstractNumId w:val="3"/>
  </w:num>
  <w:num w:numId="2" w16cid:durableId="12584001">
    <w:abstractNumId w:val="1"/>
  </w:num>
  <w:num w:numId="3" w16cid:durableId="1825313747">
    <w:abstractNumId w:val="7"/>
  </w:num>
  <w:num w:numId="4" w16cid:durableId="1923955054">
    <w:abstractNumId w:val="8"/>
  </w:num>
  <w:num w:numId="5" w16cid:durableId="1954820451">
    <w:abstractNumId w:val="9"/>
  </w:num>
  <w:num w:numId="6" w16cid:durableId="1740980931">
    <w:abstractNumId w:val="4"/>
  </w:num>
  <w:num w:numId="7" w16cid:durableId="1341394299">
    <w:abstractNumId w:val="6"/>
  </w:num>
  <w:num w:numId="8" w16cid:durableId="89784540">
    <w:abstractNumId w:val="5"/>
  </w:num>
  <w:num w:numId="9" w16cid:durableId="17384371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67C44"/>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02DC"/>
    <w:rsid w:val="00852A97"/>
    <w:rsid w:val="00853663"/>
    <w:rsid w:val="00854402"/>
    <w:rsid w:val="00855B76"/>
    <w:rsid w:val="00856C98"/>
    <w:rsid w:val="00861964"/>
    <w:rsid w:val="00863229"/>
    <w:rsid w:val="00864DD6"/>
    <w:rsid w:val="008706A0"/>
    <w:rsid w:val="00871548"/>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23F1"/>
    <w:rsid w:val="00F03AAF"/>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0913"/>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E90B-20A8-4836-81B4-00951527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2850</Words>
  <Characters>17105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4</cp:revision>
  <cp:lastPrinted>2022-09-12T07:32:00Z</cp:lastPrinted>
  <dcterms:created xsi:type="dcterms:W3CDTF">2023-01-30T12:08:00Z</dcterms:created>
  <dcterms:modified xsi:type="dcterms:W3CDTF">2023-01-30T12:19:00Z</dcterms:modified>
</cp:coreProperties>
</file>