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F76E8" w14:textId="2109ADDE" w:rsidR="00DB2B6A" w:rsidRPr="00B858E7" w:rsidRDefault="00DB2B6A" w:rsidP="00DB2B6A">
      <w:pPr>
        <w:framePr w:hSpace="141" w:wrap="around" w:vAnchor="text" w:hAnchor="page" w:x="412" w:y="1"/>
      </w:pPr>
    </w:p>
    <w:p w14:paraId="4CD8FF44" w14:textId="0B5FEBBA" w:rsidR="00981E20" w:rsidRPr="003A7106" w:rsidRDefault="00981E20" w:rsidP="002F41CC">
      <w:pPr>
        <w:jc w:val="right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Zał. nr</w:t>
      </w:r>
      <w:r w:rsidR="008D3D8A" w:rsidRPr="003A7106">
        <w:rPr>
          <w:rFonts w:ascii="Cambria" w:hAnsi="Cambria"/>
          <w:sz w:val="22"/>
          <w:szCs w:val="22"/>
        </w:rPr>
        <w:t xml:space="preserve"> 1</w:t>
      </w:r>
    </w:p>
    <w:p w14:paraId="3BC5A29A" w14:textId="1D6D9BED" w:rsidR="00854402" w:rsidRPr="003A7106" w:rsidRDefault="008162DC" w:rsidP="0098456C">
      <w:pPr>
        <w:jc w:val="right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do ogłoszenia o zamówieni</w:t>
      </w:r>
      <w:r w:rsidR="002A3212" w:rsidRPr="003A7106">
        <w:rPr>
          <w:rFonts w:ascii="Cambria" w:hAnsi="Cambria"/>
          <w:sz w:val="22"/>
          <w:szCs w:val="22"/>
        </w:rPr>
        <w:t>u</w:t>
      </w:r>
      <w:r w:rsidRPr="003A7106">
        <w:rPr>
          <w:rFonts w:ascii="Cambria" w:hAnsi="Cambria"/>
          <w:sz w:val="22"/>
          <w:szCs w:val="22"/>
        </w:rPr>
        <w:t xml:space="preserve"> z </w:t>
      </w:r>
      <w:r w:rsidR="007F5249">
        <w:rPr>
          <w:rFonts w:ascii="Cambria" w:hAnsi="Cambria"/>
          <w:sz w:val="22"/>
          <w:szCs w:val="22"/>
        </w:rPr>
        <w:t>2</w:t>
      </w:r>
      <w:r w:rsidR="00F53BD7">
        <w:rPr>
          <w:rFonts w:ascii="Cambria" w:hAnsi="Cambria"/>
          <w:sz w:val="22"/>
          <w:szCs w:val="22"/>
        </w:rPr>
        <w:t>1</w:t>
      </w:r>
      <w:r w:rsidR="00954885" w:rsidRPr="003A7106">
        <w:rPr>
          <w:rFonts w:ascii="Cambria" w:hAnsi="Cambria"/>
          <w:sz w:val="22"/>
          <w:szCs w:val="22"/>
        </w:rPr>
        <w:t>.0</w:t>
      </w:r>
      <w:r w:rsidR="007F5249">
        <w:rPr>
          <w:rFonts w:ascii="Cambria" w:hAnsi="Cambria"/>
          <w:sz w:val="22"/>
          <w:szCs w:val="22"/>
        </w:rPr>
        <w:t>2</w:t>
      </w:r>
      <w:r w:rsidR="00954885" w:rsidRPr="003A7106">
        <w:rPr>
          <w:rFonts w:ascii="Cambria" w:hAnsi="Cambria"/>
          <w:sz w:val="22"/>
          <w:szCs w:val="22"/>
        </w:rPr>
        <w:t>.202</w:t>
      </w:r>
      <w:r w:rsidR="007F5249">
        <w:rPr>
          <w:rFonts w:ascii="Cambria" w:hAnsi="Cambria"/>
          <w:sz w:val="22"/>
          <w:szCs w:val="22"/>
        </w:rPr>
        <w:t>5</w:t>
      </w:r>
      <w:r w:rsidR="006F5FA2" w:rsidRPr="003A7106">
        <w:rPr>
          <w:rFonts w:ascii="Cambria" w:hAnsi="Cambria"/>
          <w:sz w:val="22"/>
          <w:szCs w:val="22"/>
        </w:rPr>
        <w:t xml:space="preserve"> </w:t>
      </w:r>
      <w:r w:rsidRPr="003A7106">
        <w:rPr>
          <w:rFonts w:ascii="Cambria" w:hAnsi="Cambria"/>
          <w:sz w:val="22"/>
          <w:szCs w:val="22"/>
        </w:rPr>
        <w:t>r.</w:t>
      </w:r>
    </w:p>
    <w:p w14:paraId="27FBD20D" w14:textId="77777777" w:rsidR="00854402" w:rsidRPr="003A7106" w:rsidRDefault="00854402" w:rsidP="006A1642">
      <w:pPr>
        <w:jc w:val="center"/>
        <w:rPr>
          <w:rFonts w:ascii="Cambria" w:hAnsi="Cambria"/>
          <w:sz w:val="22"/>
          <w:szCs w:val="22"/>
        </w:rPr>
      </w:pPr>
    </w:p>
    <w:p w14:paraId="1CA979B7" w14:textId="255CE9A2" w:rsidR="008162DC" w:rsidRPr="003A7106" w:rsidRDefault="006A1642" w:rsidP="004945A0">
      <w:pPr>
        <w:jc w:val="center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Formularz oferty</w:t>
      </w:r>
    </w:p>
    <w:p w14:paraId="2CAF164F" w14:textId="77777777" w:rsidR="00854402" w:rsidRPr="003A7106" w:rsidRDefault="00854402" w:rsidP="00981E20">
      <w:pPr>
        <w:jc w:val="right"/>
        <w:rPr>
          <w:rFonts w:ascii="Cambria" w:hAnsi="Cambria"/>
          <w:sz w:val="22"/>
          <w:szCs w:val="22"/>
        </w:rPr>
      </w:pPr>
    </w:p>
    <w:p w14:paraId="53F7A15A" w14:textId="77777777" w:rsidR="00BE0023" w:rsidRPr="003A7106" w:rsidRDefault="00BE0023" w:rsidP="008774F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Nazwa oferenta:</w:t>
      </w:r>
    </w:p>
    <w:p w14:paraId="5DF5CC91" w14:textId="77777777" w:rsidR="00BE0023" w:rsidRPr="003A7106" w:rsidRDefault="00BE0023" w:rsidP="008774F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Adres:</w:t>
      </w:r>
    </w:p>
    <w:p w14:paraId="39B5AC78" w14:textId="77777777" w:rsidR="00BE0023" w:rsidRPr="003A7106" w:rsidRDefault="00BE0023" w:rsidP="008774F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E-mail:</w:t>
      </w:r>
    </w:p>
    <w:p w14:paraId="09A6509D" w14:textId="77777777" w:rsidR="00BE0023" w:rsidRPr="003A7106" w:rsidRDefault="00BE0023" w:rsidP="008774F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Telefon kontaktowy:</w:t>
      </w:r>
    </w:p>
    <w:p w14:paraId="4C6F426B" w14:textId="77777777" w:rsidR="002E34DA" w:rsidRDefault="002E34DA" w:rsidP="003D4297">
      <w:pPr>
        <w:jc w:val="both"/>
        <w:rPr>
          <w:rFonts w:ascii="Cambria" w:hAnsi="Cambria"/>
          <w:sz w:val="22"/>
          <w:szCs w:val="22"/>
        </w:rPr>
      </w:pPr>
    </w:p>
    <w:p w14:paraId="5AE09C26" w14:textId="269E931B" w:rsidR="00F80541" w:rsidRPr="00F80541" w:rsidRDefault="00F80541" w:rsidP="00167C40">
      <w:pPr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bookmarkStart w:id="0" w:name="_Hlk190419652"/>
      <w:r w:rsidRPr="00F80541">
        <w:rPr>
          <w:rFonts w:ascii="Cambria" w:hAnsi="Cambria"/>
          <w:b/>
          <w:bCs/>
          <w:sz w:val="22"/>
          <w:szCs w:val="22"/>
        </w:rPr>
        <w:t>Zadanie 1:</w:t>
      </w:r>
    </w:p>
    <w:p w14:paraId="70573242" w14:textId="53DD780E" w:rsidR="00EA268E" w:rsidRPr="003A7106" w:rsidRDefault="00EA268E" w:rsidP="00167C40">
      <w:pPr>
        <w:tabs>
          <w:tab w:val="left" w:pos="1701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 xml:space="preserve">Przedstawiam swoją ofertę dotyczącą ogłoszenia o zamówieniu na dostawę artykułów biurowych </w:t>
      </w:r>
      <w:r w:rsidR="00F80541" w:rsidRPr="00F80541">
        <w:rPr>
          <w:rFonts w:ascii="Cambria" w:hAnsi="Cambria"/>
          <w:sz w:val="22"/>
          <w:szCs w:val="22"/>
        </w:rPr>
        <w:t>w 2025 r</w:t>
      </w:r>
      <w:r w:rsidR="00F80541">
        <w:rPr>
          <w:rFonts w:ascii="Cambria" w:hAnsi="Cambria"/>
          <w:sz w:val="22"/>
          <w:szCs w:val="22"/>
        </w:rPr>
        <w:t>oku</w:t>
      </w:r>
      <w:r w:rsidR="00F80541" w:rsidRPr="00F80541">
        <w:rPr>
          <w:rFonts w:ascii="Cambria" w:hAnsi="Cambria"/>
          <w:sz w:val="22"/>
          <w:szCs w:val="22"/>
        </w:rPr>
        <w:t xml:space="preserve"> do Instytutu Dendrologii Polskiej Akademii Nauk łącznie za kwotę: ……………………. zł netto tj. …………………… zł brutto** co wynika z cen jednostkowych:</w:t>
      </w:r>
    </w:p>
    <w:bookmarkEnd w:id="0"/>
    <w:p w14:paraId="5C2FFCCB" w14:textId="77777777" w:rsidR="00EA268E" w:rsidRPr="003A7106" w:rsidRDefault="00EA268E" w:rsidP="00EA268E">
      <w:pPr>
        <w:tabs>
          <w:tab w:val="left" w:pos="1701"/>
        </w:tabs>
        <w:jc w:val="both"/>
        <w:rPr>
          <w:rFonts w:ascii="Cambria" w:hAnsi="Cambria"/>
          <w:sz w:val="22"/>
          <w:szCs w:val="22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02"/>
        <w:gridCol w:w="911"/>
        <w:gridCol w:w="1009"/>
        <w:gridCol w:w="1275"/>
      </w:tblGrid>
      <w:tr w:rsidR="00B60044" w:rsidRPr="003A7106" w14:paraId="22B852A6" w14:textId="77777777" w:rsidTr="00B60044">
        <w:trPr>
          <w:trHeight w:val="1458"/>
          <w:jc w:val="center"/>
        </w:trPr>
        <w:tc>
          <w:tcPr>
            <w:tcW w:w="704" w:type="dxa"/>
            <w:vMerge w:val="restart"/>
            <w:vAlign w:val="center"/>
          </w:tcPr>
          <w:p w14:paraId="3801EA76" w14:textId="774066FE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302" w:type="dxa"/>
            <w:vAlign w:val="center"/>
          </w:tcPr>
          <w:p w14:paraId="3C8C8E3A" w14:textId="77777777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77392D58" w14:textId="5ED0215D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Przedmiot zamówienia</w:t>
            </w:r>
          </w:p>
          <w:p w14:paraId="678D86D9" w14:textId="77777777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3B7B12AA" w14:textId="62697040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009" w:type="dxa"/>
            <w:vAlign w:val="center"/>
          </w:tcPr>
          <w:p w14:paraId="7B87E9CF" w14:textId="77777777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821932D" w14:textId="2F6E93B4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Szacunkowa ilość *</w:t>
            </w:r>
          </w:p>
        </w:tc>
        <w:tc>
          <w:tcPr>
            <w:tcW w:w="1275" w:type="dxa"/>
            <w:vAlign w:val="center"/>
          </w:tcPr>
          <w:p w14:paraId="2B17EB42" w14:textId="08779970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Wartość brutto</w:t>
            </w:r>
          </w:p>
          <w:p w14:paraId="4FA90882" w14:textId="05A3DF39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(</w:t>
            </w:r>
            <w:r>
              <w:rPr>
                <w:rFonts w:ascii="Cambria" w:hAnsi="Cambria"/>
                <w:b/>
                <w:sz w:val="22"/>
                <w:szCs w:val="22"/>
              </w:rPr>
              <w:t>kolumna 2</w:t>
            </w:r>
            <w:r w:rsidRPr="00DB5721">
              <w:rPr>
                <w:rFonts w:ascii="Cambria" w:hAnsi="Cambria"/>
                <w:b/>
                <w:sz w:val="22"/>
                <w:szCs w:val="22"/>
              </w:rPr>
              <w:t xml:space="preserve"> x </w:t>
            </w:r>
            <w:r>
              <w:rPr>
                <w:rFonts w:ascii="Cambria" w:hAnsi="Cambria"/>
                <w:b/>
                <w:sz w:val="22"/>
                <w:szCs w:val="22"/>
              </w:rPr>
              <w:t>kolumna 3</w:t>
            </w:r>
            <w:r w:rsidRPr="00DB572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B60044" w:rsidRPr="003A7106" w14:paraId="4E7E8198" w14:textId="77777777" w:rsidTr="00B60044">
        <w:trPr>
          <w:trHeight w:val="403"/>
          <w:jc w:val="center"/>
        </w:trPr>
        <w:tc>
          <w:tcPr>
            <w:tcW w:w="704" w:type="dxa"/>
            <w:vMerge/>
            <w:vAlign w:val="center"/>
          </w:tcPr>
          <w:p w14:paraId="24C03353" w14:textId="77777777" w:rsidR="00B60044" w:rsidRPr="00DB5721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02" w:type="dxa"/>
            <w:vAlign w:val="center"/>
          </w:tcPr>
          <w:p w14:paraId="7C7DBA49" w14:textId="5FE04B28" w:rsidR="00B60044" w:rsidRPr="0059685F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685F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911" w:type="dxa"/>
            <w:vAlign w:val="center"/>
          </w:tcPr>
          <w:p w14:paraId="7E607921" w14:textId="3AB02E86" w:rsidR="00B60044" w:rsidRPr="0059685F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685F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009" w:type="dxa"/>
            <w:vAlign w:val="center"/>
          </w:tcPr>
          <w:p w14:paraId="5613D582" w14:textId="4049B71C" w:rsidR="00B60044" w:rsidRPr="0059685F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685F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66CC8105" w14:textId="0A5FD4A3" w:rsidR="00B60044" w:rsidRPr="0059685F" w:rsidRDefault="00B60044" w:rsidP="000F4306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</w:tr>
      <w:tr w:rsidR="00B60044" w:rsidRPr="003A7106" w14:paraId="69DB09E3" w14:textId="77777777" w:rsidTr="00B60044">
        <w:trPr>
          <w:trHeight w:val="409"/>
          <w:jc w:val="center"/>
        </w:trPr>
        <w:tc>
          <w:tcPr>
            <w:tcW w:w="704" w:type="dxa"/>
            <w:vAlign w:val="center"/>
          </w:tcPr>
          <w:p w14:paraId="1447619B" w14:textId="560897A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6302" w:type="dxa"/>
            <w:vAlign w:val="center"/>
          </w:tcPr>
          <w:p w14:paraId="370E4492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Papier ksero A4 POLLUX klasa B+ gramatura 80G</w:t>
            </w:r>
          </w:p>
          <w:p w14:paraId="4A58EF54" w14:textId="396973E6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opakowanie 500 arkuszy A4</w:t>
            </w:r>
          </w:p>
        </w:tc>
        <w:tc>
          <w:tcPr>
            <w:tcW w:w="911" w:type="dxa"/>
          </w:tcPr>
          <w:p w14:paraId="50E24AD9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78FE619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E9BFB63" w14:textId="167B472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480</w:t>
            </w:r>
          </w:p>
        </w:tc>
        <w:tc>
          <w:tcPr>
            <w:tcW w:w="1275" w:type="dxa"/>
          </w:tcPr>
          <w:p w14:paraId="4107F8A8" w14:textId="70B96B2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4CB643B" w14:textId="77777777" w:rsidTr="00B60044">
        <w:trPr>
          <w:trHeight w:val="554"/>
          <w:jc w:val="center"/>
        </w:trPr>
        <w:tc>
          <w:tcPr>
            <w:tcW w:w="704" w:type="dxa"/>
            <w:vAlign w:val="center"/>
          </w:tcPr>
          <w:p w14:paraId="131746E6" w14:textId="3BC56F3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6302" w:type="dxa"/>
            <w:vAlign w:val="center"/>
          </w:tcPr>
          <w:p w14:paraId="0BBCB91E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Papier ksero A3 POLLUX klasa B+ gramatura 80G</w:t>
            </w:r>
          </w:p>
          <w:p w14:paraId="7F079B93" w14:textId="62165A09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opakowanie 500 arkuszy A3</w:t>
            </w:r>
          </w:p>
        </w:tc>
        <w:tc>
          <w:tcPr>
            <w:tcW w:w="911" w:type="dxa"/>
          </w:tcPr>
          <w:p w14:paraId="61E8552E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29C1FA7" w14:textId="489C352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2A7710C7" w14:textId="6E84F1C0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1A90E78" w14:textId="77777777" w:rsidTr="00B60044">
        <w:trPr>
          <w:trHeight w:val="554"/>
          <w:jc w:val="center"/>
        </w:trPr>
        <w:tc>
          <w:tcPr>
            <w:tcW w:w="704" w:type="dxa"/>
            <w:vAlign w:val="center"/>
          </w:tcPr>
          <w:p w14:paraId="79D0FF46" w14:textId="3767F6B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6302" w:type="dxa"/>
            <w:vAlign w:val="center"/>
          </w:tcPr>
          <w:p w14:paraId="38609464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Masa mocująca do wielokrotnego użycia ASTRA</w:t>
            </w:r>
          </w:p>
          <w:p w14:paraId="230F47BC" w14:textId="6C29A388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84 szt.</w:t>
            </w:r>
          </w:p>
        </w:tc>
        <w:tc>
          <w:tcPr>
            <w:tcW w:w="911" w:type="dxa"/>
          </w:tcPr>
          <w:p w14:paraId="1C3FB57D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3224D1B" w14:textId="1D31CA0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5F4F6B3" w14:textId="67B94EA9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0C3A187" w14:textId="77777777" w:rsidTr="00B60044">
        <w:trPr>
          <w:trHeight w:val="600"/>
          <w:jc w:val="center"/>
        </w:trPr>
        <w:tc>
          <w:tcPr>
            <w:tcW w:w="704" w:type="dxa"/>
            <w:vAlign w:val="center"/>
          </w:tcPr>
          <w:p w14:paraId="4D9CB21D" w14:textId="2EC70C0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6302" w:type="dxa"/>
            <w:vAlign w:val="center"/>
          </w:tcPr>
          <w:p w14:paraId="39020BD2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 xml:space="preserve">Długopis Cienkopis kulkowy </w:t>
            </w:r>
            <w:proofErr w:type="spellStart"/>
            <w:r w:rsidRPr="00225F8F">
              <w:rPr>
                <w:rFonts w:ascii="Cambria" w:hAnsi="Cambria"/>
                <w:sz w:val="22"/>
                <w:szCs w:val="22"/>
              </w:rPr>
              <w:t>uni-ball</w:t>
            </w:r>
            <w:proofErr w:type="spellEnd"/>
            <w:r w:rsidRPr="00225F8F">
              <w:rPr>
                <w:rFonts w:ascii="Cambria" w:hAnsi="Cambria"/>
                <w:sz w:val="22"/>
                <w:szCs w:val="22"/>
              </w:rPr>
              <w:t xml:space="preserve"> UB-150 niebieski, czarny</w:t>
            </w:r>
          </w:p>
          <w:p w14:paraId="5955ADDD" w14:textId="1E8C3E53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46FBE14F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D39B762" w14:textId="72F057B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93</w:t>
            </w:r>
          </w:p>
        </w:tc>
        <w:tc>
          <w:tcPr>
            <w:tcW w:w="1275" w:type="dxa"/>
          </w:tcPr>
          <w:p w14:paraId="1A3CFD06" w14:textId="14BEDA93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C1DF493" w14:textId="77777777" w:rsidTr="00B60044">
        <w:trPr>
          <w:trHeight w:val="752"/>
          <w:jc w:val="center"/>
        </w:trPr>
        <w:tc>
          <w:tcPr>
            <w:tcW w:w="704" w:type="dxa"/>
            <w:vAlign w:val="center"/>
          </w:tcPr>
          <w:p w14:paraId="5C18836B" w14:textId="777ACA3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6302" w:type="dxa"/>
            <w:vAlign w:val="center"/>
          </w:tcPr>
          <w:p w14:paraId="5273A818" w14:textId="77777777" w:rsidR="00B60044" w:rsidRPr="00225F8F" w:rsidRDefault="00B60044" w:rsidP="000976D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Pióro kulkowe PENTEL BL77 ENERGEL, kolor niebieski, czarny, grubość końcówki: 0,7 mm</w:t>
            </w:r>
          </w:p>
          <w:p w14:paraId="2D5E2DE2" w14:textId="3A0492E9" w:rsidR="00B60044" w:rsidRPr="00DB5721" w:rsidRDefault="00B60044" w:rsidP="000976D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112F7FE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8860982" w14:textId="026B5C1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14:paraId="092784CA" w14:textId="75CE7E6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692CFF5" w14:textId="77777777" w:rsidTr="00B60044">
        <w:trPr>
          <w:trHeight w:val="506"/>
          <w:jc w:val="center"/>
        </w:trPr>
        <w:tc>
          <w:tcPr>
            <w:tcW w:w="704" w:type="dxa"/>
            <w:vAlign w:val="center"/>
          </w:tcPr>
          <w:p w14:paraId="343C9846" w14:textId="6CE9C89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6302" w:type="dxa"/>
            <w:vAlign w:val="center"/>
          </w:tcPr>
          <w:p w14:paraId="36DD5171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 xml:space="preserve">Wkład </w:t>
            </w:r>
            <w:proofErr w:type="spellStart"/>
            <w:r w:rsidRPr="00225F8F">
              <w:rPr>
                <w:rFonts w:ascii="Cambria" w:hAnsi="Cambria"/>
                <w:sz w:val="22"/>
                <w:szCs w:val="22"/>
              </w:rPr>
              <w:t>Pentel</w:t>
            </w:r>
            <w:proofErr w:type="spellEnd"/>
            <w:r w:rsidRPr="00225F8F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225F8F">
              <w:rPr>
                <w:rFonts w:ascii="Cambria" w:hAnsi="Cambria"/>
                <w:sz w:val="22"/>
                <w:szCs w:val="22"/>
              </w:rPr>
              <w:t>EnerGel</w:t>
            </w:r>
            <w:proofErr w:type="spellEnd"/>
            <w:r w:rsidRPr="00225F8F">
              <w:rPr>
                <w:rFonts w:ascii="Cambria" w:hAnsi="Cambria"/>
                <w:sz w:val="22"/>
                <w:szCs w:val="22"/>
              </w:rPr>
              <w:t xml:space="preserve"> LR7, kolor niebieski, czarny</w:t>
            </w:r>
          </w:p>
          <w:p w14:paraId="10D700C9" w14:textId="638A3FDA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2345D951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ED739A3" w14:textId="00049A1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1CB1289" w14:textId="3EEC8F05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6915624" w14:textId="77777777" w:rsidTr="00B60044">
        <w:trPr>
          <w:trHeight w:val="357"/>
          <w:jc w:val="center"/>
        </w:trPr>
        <w:tc>
          <w:tcPr>
            <w:tcW w:w="704" w:type="dxa"/>
            <w:vAlign w:val="center"/>
          </w:tcPr>
          <w:p w14:paraId="5940E110" w14:textId="7AD3345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6302" w:type="dxa"/>
            <w:vAlign w:val="center"/>
          </w:tcPr>
          <w:p w14:paraId="7FE8EDFC" w14:textId="77777777" w:rsidR="00B60044" w:rsidRPr="00225F8F" w:rsidRDefault="00B60044" w:rsidP="000976D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 xml:space="preserve">Pióro kulkowe PENTEL BL75 ENERGEL, kolor niebieski, czarny </w:t>
            </w:r>
            <w:r w:rsidRPr="00225F8F">
              <w:rPr>
                <w:rFonts w:ascii="Cambria" w:hAnsi="Cambria"/>
                <w:sz w:val="22"/>
                <w:szCs w:val="22"/>
              </w:rPr>
              <w:br/>
              <w:t>grubość końcówki: 0,5 mm</w:t>
            </w:r>
          </w:p>
          <w:p w14:paraId="0FB21AD4" w14:textId="25FEEB83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3EBBFDE6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EBDD17C" w14:textId="7BB2F1E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80</w:t>
            </w:r>
          </w:p>
        </w:tc>
        <w:tc>
          <w:tcPr>
            <w:tcW w:w="1275" w:type="dxa"/>
          </w:tcPr>
          <w:p w14:paraId="631A6493" w14:textId="314A0425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82936BB" w14:textId="77777777" w:rsidTr="00B60044">
        <w:trPr>
          <w:trHeight w:val="546"/>
          <w:jc w:val="center"/>
        </w:trPr>
        <w:tc>
          <w:tcPr>
            <w:tcW w:w="704" w:type="dxa"/>
            <w:vAlign w:val="center"/>
          </w:tcPr>
          <w:p w14:paraId="10A2446D" w14:textId="23591C1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6302" w:type="dxa"/>
            <w:vAlign w:val="center"/>
          </w:tcPr>
          <w:p w14:paraId="41FD8324" w14:textId="77777777" w:rsidR="00B60044" w:rsidRPr="00225F8F" w:rsidRDefault="00B60044" w:rsidP="000976D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Ołówek HB średnica grafitu: 2 mm sześciokątny, drewniany, z gumką, odporny na złamania, łatwy do wycierania</w:t>
            </w:r>
          </w:p>
          <w:p w14:paraId="3C27B68E" w14:textId="359CCF53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5A933ED3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A648355" w14:textId="112AFC0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170</w:t>
            </w:r>
          </w:p>
        </w:tc>
        <w:tc>
          <w:tcPr>
            <w:tcW w:w="1275" w:type="dxa"/>
          </w:tcPr>
          <w:p w14:paraId="6D0F1F1B" w14:textId="7EDB5C13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398E42C" w14:textId="77777777" w:rsidTr="00B60044">
        <w:trPr>
          <w:trHeight w:val="428"/>
          <w:jc w:val="center"/>
        </w:trPr>
        <w:tc>
          <w:tcPr>
            <w:tcW w:w="704" w:type="dxa"/>
            <w:vAlign w:val="center"/>
          </w:tcPr>
          <w:p w14:paraId="6025A1BD" w14:textId="01079B0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6302" w:type="dxa"/>
            <w:vAlign w:val="center"/>
          </w:tcPr>
          <w:p w14:paraId="73067814" w14:textId="37AD9A8A" w:rsidR="00B60044" w:rsidRPr="00225F8F" w:rsidRDefault="00B60044" w:rsidP="000976D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 xml:space="preserve">Marker permanentny HERLITZ </w:t>
            </w:r>
            <w:proofErr w:type="spellStart"/>
            <w:r w:rsidRPr="00225F8F">
              <w:rPr>
                <w:rFonts w:ascii="Cambria" w:hAnsi="Cambria"/>
                <w:sz w:val="22"/>
                <w:szCs w:val="22"/>
              </w:rPr>
              <w:t>Colli</w:t>
            </w:r>
            <w:proofErr w:type="spellEnd"/>
            <w:r w:rsidRPr="00225F8F">
              <w:rPr>
                <w:rFonts w:ascii="Cambria" w:hAnsi="Cambria"/>
                <w:sz w:val="22"/>
                <w:szCs w:val="22"/>
              </w:rPr>
              <w:t>, grubość kreski 1-4 mm, okrągły, kolory: czarny, czerwony, zielony, niebieski</w:t>
            </w:r>
          </w:p>
          <w:p w14:paraId="79E2E6B8" w14:textId="5A399F4C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0BA2BB0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163F7A3" w14:textId="5985A14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123</w:t>
            </w:r>
          </w:p>
        </w:tc>
        <w:tc>
          <w:tcPr>
            <w:tcW w:w="1275" w:type="dxa"/>
          </w:tcPr>
          <w:p w14:paraId="23202785" w14:textId="7D1E584F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6BA0018" w14:textId="77777777" w:rsidTr="00B60044">
        <w:trPr>
          <w:trHeight w:val="562"/>
          <w:jc w:val="center"/>
        </w:trPr>
        <w:tc>
          <w:tcPr>
            <w:tcW w:w="704" w:type="dxa"/>
            <w:vAlign w:val="center"/>
          </w:tcPr>
          <w:p w14:paraId="3B763112" w14:textId="1027BB9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6302" w:type="dxa"/>
            <w:vAlign w:val="center"/>
          </w:tcPr>
          <w:p w14:paraId="569851D4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 xml:space="preserve">Marker do CD </w:t>
            </w:r>
            <w:proofErr w:type="spellStart"/>
            <w:r w:rsidRPr="00225F8F">
              <w:rPr>
                <w:rFonts w:ascii="Cambria" w:hAnsi="Cambria"/>
                <w:sz w:val="22"/>
                <w:szCs w:val="22"/>
              </w:rPr>
              <w:t>Staedtler</w:t>
            </w:r>
            <w:proofErr w:type="spellEnd"/>
            <w:r w:rsidRPr="00225F8F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225F8F">
              <w:rPr>
                <w:rFonts w:ascii="Cambria" w:hAnsi="Cambria"/>
                <w:sz w:val="22"/>
                <w:szCs w:val="22"/>
              </w:rPr>
              <w:t>Lumocolor</w:t>
            </w:r>
            <w:proofErr w:type="spellEnd"/>
            <w:r w:rsidRPr="00225F8F">
              <w:rPr>
                <w:rFonts w:ascii="Cambria" w:hAnsi="Cambria"/>
                <w:sz w:val="22"/>
                <w:szCs w:val="22"/>
              </w:rPr>
              <w:t xml:space="preserve"> M, F, S</w:t>
            </w:r>
          </w:p>
          <w:p w14:paraId="3C7A92D4" w14:textId="2C880A8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455FA88E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6E52842" w14:textId="1311EF0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167</w:t>
            </w:r>
          </w:p>
        </w:tc>
        <w:tc>
          <w:tcPr>
            <w:tcW w:w="1275" w:type="dxa"/>
          </w:tcPr>
          <w:p w14:paraId="50465F11" w14:textId="6D00FA0B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3BA29AD" w14:textId="77777777" w:rsidTr="00B60044">
        <w:trPr>
          <w:jc w:val="center"/>
        </w:trPr>
        <w:tc>
          <w:tcPr>
            <w:tcW w:w="704" w:type="dxa"/>
            <w:vAlign w:val="center"/>
          </w:tcPr>
          <w:p w14:paraId="18A2684C" w14:textId="1BD818C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11.</w:t>
            </w:r>
          </w:p>
        </w:tc>
        <w:tc>
          <w:tcPr>
            <w:tcW w:w="6302" w:type="dxa"/>
            <w:vAlign w:val="center"/>
          </w:tcPr>
          <w:p w14:paraId="31BED4B9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Koszulki, obwoluty groszkowe 100 szt.</w:t>
            </w:r>
          </w:p>
          <w:p w14:paraId="5BF66721" w14:textId="00F37854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format: A4, sposób otwierania: od góry</w:t>
            </w:r>
          </w:p>
        </w:tc>
        <w:tc>
          <w:tcPr>
            <w:tcW w:w="911" w:type="dxa"/>
          </w:tcPr>
          <w:p w14:paraId="16DF449E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5593935" w14:textId="331138B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AF4930D" w14:textId="6BE0623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0511843" w14:textId="77777777" w:rsidTr="00B60044">
        <w:trPr>
          <w:jc w:val="center"/>
        </w:trPr>
        <w:tc>
          <w:tcPr>
            <w:tcW w:w="704" w:type="dxa"/>
            <w:vAlign w:val="center"/>
          </w:tcPr>
          <w:p w14:paraId="17DD7E0F" w14:textId="3CC86A2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6302" w:type="dxa"/>
            <w:vAlign w:val="center"/>
          </w:tcPr>
          <w:p w14:paraId="5498C251" w14:textId="77777777" w:rsidR="00B60044" w:rsidRPr="00225F8F" w:rsidRDefault="00B60044" w:rsidP="000976DB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Skoroszyt A4 PCV, miękki przednia strona przeźroczysta, grzbiet umożliwiający wpięcie całego skoroszytu do segregatora, wyjmowane pole do opisu, różne kolory</w:t>
            </w:r>
          </w:p>
          <w:p w14:paraId="6D6F62A5" w14:textId="036381C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65284A8D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F84C96B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5C0F1BE" w14:textId="442FBF8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292</w:t>
            </w:r>
          </w:p>
        </w:tc>
        <w:tc>
          <w:tcPr>
            <w:tcW w:w="1275" w:type="dxa"/>
          </w:tcPr>
          <w:p w14:paraId="6606DCCA" w14:textId="03BC9F3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53438C8" w14:textId="77777777" w:rsidTr="00B60044">
        <w:trPr>
          <w:jc w:val="center"/>
        </w:trPr>
        <w:tc>
          <w:tcPr>
            <w:tcW w:w="704" w:type="dxa"/>
            <w:vAlign w:val="center"/>
          </w:tcPr>
          <w:p w14:paraId="321C84E1" w14:textId="0C384DF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302" w:type="dxa"/>
            <w:vAlign w:val="center"/>
          </w:tcPr>
          <w:p w14:paraId="73FAD0DF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Segregator A4/80 </w:t>
            </w: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Herlitz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Q-file, wyposażony w klasyczny mechanizm dźwigniowy i listwę zaciskową, grzbiet 80 mm, wymienna etykieta grzbietowa, różne kolory</w:t>
            </w:r>
          </w:p>
          <w:p w14:paraId="42607EFF" w14:textId="782BE5DB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AF4C971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8DF2360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6BE0AE7E" w14:textId="335D058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  <w:lang w:val="en-US"/>
              </w:rPr>
              <w:t>203</w:t>
            </w:r>
          </w:p>
        </w:tc>
        <w:tc>
          <w:tcPr>
            <w:tcW w:w="1275" w:type="dxa"/>
          </w:tcPr>
          <w:p w14:paraId="25930BB0" w14:textId="697B654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9FC4173" w14:textId="77777777" w:rsidTr="00B60044">
        <w:trPr>
          <w:jc w:val="center"/>
        </w:trPr>
        <w:tc>
          <w:tcPr>
            <w:tcW w:w="704" w:type="dxa"/>
            <w:vAlign w:val="center"/>
          </w:tcPr>
          <w:p w14:paraId="0F72FBF8" w14:textId="657F430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14.</w:t>
            </w:r>
          </w:p>
        </w:tc>
        <w:tc>
          <w:tcPr>
            <w:tcW w:w="6302" w:type="dxa"/>
            <w:vAlign w:val="center"/>
          </w:tcPr>
          <w:p w14:paraId="2C7ECDBC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Segregator A4/50 </w:t>
            </w: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Herlitz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Q-file, wyposażony w klasyczny mechanizm dźwigniowy i listwę zaciskową, grzbiet 50 mm, wymienna etykieta grzbietowa, różne kolory</w:t>
            </w:r>
          </w:p>
          <w:p w14:paraId="2C92CF7D" w14:textId="17A76D88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72EBA2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7BD7489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  <w:p w14:paraId="3F7143AE" w14:textId="7A2C866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  <w:lang w:val="en-US"/>
              </w:rPr>
              <w:t>89</w:t>
            </w:r>
          </w:p>
        </w:tc>
        <w:tc>
          <w:tcPr>
            <w:tcW w:w="1275" w:type="dxa"/>
          </w:tcPr>
          <w:p w14:paraId="773E3ECD" w14:textId="165AF75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D281D8F" w14:textId="77777777" w:rsidTr="00B60044">
        <w:trPr>
          <w:jc w:val="center"/>
        </w:trPr>
        <w:tc>
          <w:tcPr>
            <w:tcW w:w="704" w:type="dxa"/>
            <w:vAlign w:val="center"/>
          </w:tcPr>
          <w:p w14:paraId="4D679FBC" w14:textId="60AE020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15.</w:t>
            </w:r>
          </w:p>
        </w:tc>
        <w:tc>
          <w:tcPr>
            <w:tcW w:w="6302" w:type="dxa"/>
            <w:vAlign w:val="center"/>
          </w:tcPr>
          <w:p w14:paraId="7C747B8E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Teczka z gumką A4 biała wykonana ze sztywnego kartonu wyposażona </w:t>
            </w:r>
            <w:r w:rsidRPr="00225F8F">
              <w:rPr>
                <w:rFonts w:ascii="Cambria" w:hAnsi="Cambria"/>
                <w:bCs/>
                <w:sz w:val="22"/>
                <w:szCs w:val="22"/>
              </w:rPr>
              <w:br/>
              <w:t>w 3 zakładki zapobiegające wysypywaniu się zawartości</w:t>
            </w:r>
          </w:p>
          <w:p w14:paraId="77B0347A" w14:textId="1BB4F165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3DDA3597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9D82D3C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E427CDA" w14:textId="154C09C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14:paraId="07BCB2E8" w14:textId="4DFD9F0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3A29FA1" w14:textId="77777777" w:rsidTr="00B60044">
        <w:trPr>
          <w:jc w:val="center"/>
        </w:trPr>
        <w:tc>
          <w:tcPr>
            <w:tcW w:w="704" w:type="dxa"/>
            <w:vAlign w:val="center"/>
          </w:tcPr>
          <w:p w14:paraId="3702E864" w14:textId="40088B3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16.</w:t>
            </w:r>
          </w:p>
        </w:tc>
        <w:tc>
          <w:tcPr>
            <w:tcW w:w="6302" w:type="dxa"/>
            <w:vAlign w:val="center"/>
          </w:tcPr>
          <w:p w14:paraId="62ACCD3F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Fastykuła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z tektury litej A4 (teczka do archiwizacji) wymiar tasiemki: </w:t>
            </w:r>
            <w:r w:rsidRPr="00225F8F">
              <w:rPr>
                <w:rFonts w:ascii="Cambria" w:hAnsi="Cambria"/>
                <w:bCs/>
                <w:sz w:val="22"/>
                <w:szCs w:val="22"/>
              </w:rPr>
              <w:br/>
              <w:t>szerokość 5 mm, długość 100 mm</w:t>
            </w:r>
          </w:p>
          <w:p w14:paraId="164AA333" w14:textId="1A4ACC1F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25 sztuk</w:t>
            </w:r>
          </w:p>
        </w:tc>
        <w:tc>
          <w:tcPr>
            <w:tcW w:w="911" w:type="dxa"/>
            <w:vAlign w:val="center"/>
          </w:tcPr>
          <w:p w14:paraId="4863AB4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66B669A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9048270" w14:textId="514BED8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275" w:type="dxa"/>
            <w:vAlign w:val="center"/>
          </w:tcPr>
          <w:p w14:paraId="4D0CEB10" w14:textId="3619EC0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AD4D24F" w14:textId="77777777" w:rsidTr="00B60044">
        <w:trPr>
          <w:trHeight w:val="697"/>
          <w:jc w:val="center"/>
        </w:trPr>
        <w:tc>
          <w:tcPr>
            <w:tcW w:w="704" w:type="dxa"/>
            <w:vAlign w:val="center"/>
          </w:tcPr>
          <w:p w14:paraId="10D29CA9" w14:textId="159CDFAC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17.</w:t>
            </w:r>
          </w:p>
        </w:tc>
        <w:tc>
          <w:tcPr>
            <w:tcW w:w="6302" w:type="dxa"/>
            <w:vAlign w:val="center"/>
          </w:tcPr>
          <w:p w14:paraId="7AD0C992" w14:textId="56BC28E0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Karteczki samoprzylepne 51 x 51 mm, kolorowe</w:t>
            </w:r>
            <w:r w:rsidRPr="00225F8F">
              <w:rPr>
                <w:rFonts w:ascii="Cambria" w:hAnsi="Cambria"/>
                <w:bCs/>
                <w:sz w:val="22"/>
                <w:szCs w:val="22"/>
              </w:rPr>
              <w:br/>
              <w:t>ilość karteczek: 250</w:t>
            </w:r>
          </w:p>
        </w:tc>
        <w:tc>
          <w:tcPr>
            <w:tcW w:w="911" w:type="dxa"/>
          </w:tcPr>
          <w:p w14:paraId="36D1DF80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3150B77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121BF45" w14:textId="4965A80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55</w:t>
            </w:r>
          </w:p>
        </w:tc>
        <w:tc>
          <w:tcPr>
            <w:tcW w:w="1275" w:type="dxa"/>
          </w:tcPr>
          <w:p w14:paraId="56B36274" w14:textId="199E673D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B60044" w:rsidRPr="003A7106" w14:paraId="2DEE16C4" w14:textId="77777777" w:rsidTr="00B60044">
        <w:trPr>
          <w:trHeight w:val="273"/>
          <w:jc w:val="center"/>
        </w:trPr>
        <w:tc>
          <w:tcPr>
            <w:tcW w:w="704" w:type="dxa"/>
            <w:vAlign w:val="center"/>
          </w:tcPr>
          <w:p w14:paraId="1194F632" w14:textId="3CDD56B6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18.</w:t>
            </w:r>
          </w:p>
        </w:tc>
        <w:tc>
          <w:tcPr>
            <w:tcW w:w="6302" w:type="dxa"/>
            <w:vAlign w:val="center"/>
          </w:tcPr>
          <w:p w14:paraId="468355C2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Karteczki kolorowe lub białe, rozmiar 89x89x89mm, kostka nieklejona w pudełku plastikowym</w:t>
            </w:r>
          </w:p>
          <w:p w14:paraId="1AB5994F" w14:textId="377DCBBE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  <w:lang w:val="en-US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ilość karteczek: 700 +/- 3%</w:t>
            </w:r>
          </w:p>
        </w:tc>
        <w:tc>
          <w:tcPr>
            <w:tcW w:w="911" w:type="dxa"/>
          </w:tcPr>
          <w:p w14:paraId="43C72791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D5401DD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19193F5" w14:textId="7AD8518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14:paraId="78E61630" w14:textId="1BA9D36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tr w:rsidR="00B60044" w:rsidRPr="003A7106" w14:paraId="60ACE2AC" w14:textId="77777777" w:rsidTr="00B60044">
        <w:trPr>
          <w:trHeight w:val="580"/>
          <w:jc w:val="center"/>
        </w:trPr>
        <w:tc>
          <w:tcPr>
            <w:tcW w:w="704" w:type="dxa"/>
            <w:vAlign w:val="center"/>
          </w:tcPr>
          <w:p w14:paraId="21EC2343" w14:textId="00D7DEC6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19.</w:t>
            </w:r>
          </w:p>
        </w:tc>
        <w:tc>
          <w:tcPr>
            <w:tcW w:w="6302" w:type="dxa"/>
            <w:vAlign w:val="center"/>
          </w:tcPr>
          <w:p w14:paraId="6B12DA14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Segregator LEITZ Solid 180° A4/82mm, różne kolory</w:t>
            </w:r>
          </w:p>
          <w:p w14:paraId="0629315D" w14:textId="4D45137F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7557723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18FEA2E" w14:textId="7634286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917C9FE" w14:textId="0FA0BB9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3762DB5" w14:textId="77777777" w:rsidTr="00B60044">
        <w:trPr>
          <w:trHeight w:val="688"/>
          <w:jc w:val="center"/>
        </w:trPr>
        <w:tc>
          <w:tcPr>
            <w:tcW w:w="704" w:type="dxa"/>
            <w:vAlign w:val="center"/>
          </w:tcPr>
          <w:p w14:paraId="6380D2AC" w14:textId="093367B4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20.</w:t>
            </w:r>
          </w:p>
        </w:tc>
        <w:tc>
          <w:tcPr>
            <w:tcW w:w="6302" w:type="dxa"/>
            <w:vAlign w:val="center"/>
          </w:tcPr>
          <w:p w14:paraId="5FBA8603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Znaczniki samoprzylepne (zakładki indeksujące) 20x50 mm, </w:t>
            </w: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miks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4 kolorów</w:t>
            </w:r>
          </w:p>
          <w:p w14:paraId="7F8C891E" w14:textId="11B401AD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po 40 kartek</w:t>
            </w:r>
          </w:p>
        </w:tc>
        <w:tc>
          <w:tcPr>
            <w:tcW w:w="911" w:type="dxa"/>
          </w:tcPr>
          <w:p w14:paraId="4D753C6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796200B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C659B38" w14:textId="6558184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1275" w:type="dxa"/>
          </w:tcPr>
          <w:p w14:paraId="6100B6EB" w14:textId="29BA24C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9A6921F" w14:textId="77777777" w:rsidTr="00B60044">
        <w:trPr>
          <w:trHeight w:val="630"/>
          <w:jc w:val="center"/>
        </w:trPr>
        <w:tc>
          <w:tcPr>
            <w:tcW w:w="704" w:type="dxa"/>
            <w:vAlign w:val="center"/>
          </w:tcPr>
          <w:p w14:paraId="17C47EE1" w14:textId="3EB981E7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21.</w:t>
            </w:r>
          </w:p>
        </w:tc>
        <w:tc>
          <w:tcPr>
            <w:tcW w:w="6302" w:type="dxa"/>
            <w:vAlign w:val="center"/>
          </w:tcPr>
          <w:p w14:paraId="7785A436" w14:textId="77777777" w:rsidR="00B60044" w:rsidRPr="00225F8F" w:rsidRDefault="00B60044" w:rsidP="000976DB">
            <w:pPr>
              <w:rPr>
                <w:rFonts w:ascii="Cambria" w:hAnsi="Cambria"/>
                <w:color w:val="232323"/>
                <w:sz w:val="22"/>
                <w:szCs w:val="22"/>
                <w:shd w:val="clear" w:color="auto" w:fill="FFFFFF"/>
              </w:rPr>
            </w:pPr>
            <w:r w:rsidRPr="00225F8F">
              <w:rPr>
                <w:rFonts w:ascii="Cambria" w:hAnsi="Cambria"/>
                <w:color w:val="232323"/>
                <w:sz w:val="22"/>
                <w:szCs w:val="22"/>
                <w:shd w:val="clear" w:color="auto" w:fill="FFFFFF"/>
              </w:rPr>
              <w:t>Zakładki indeksujące ZI-14 plastikowe, mix 4 kolorów</w:t>
            </w:r>
          </w:p>
          <w:p w14:paraId="5A8B942F" w14:textId="5CF990FE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opakowanie - 1 sztuka</w:t>
            </w:r>
          </w:p>
        </w:tc>
        <w:tc>
          <w:tcPr>
            <w:tcW w:w="911" w:type="dxa"/>
          </w:tcPr>
          <w:p w14:paraId="37C0B846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FC6BA30" w14:textId="6468C2F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  <w:lang w:val="en-US"/>
              </w:rPr>
              <w:t>20</w:t>
            </w:r>
          </w:p>
        </w:tc>
        <w:tc>
          <w:tcPr>
            <w:tcW w:w="1275" w:type="dxa"/>
          </w:tcPr>
          <w:p w14:paraId="45E191E3" w14:textId="570ED57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CD2DD51" w14:textId="77777777" w:rsidTr="00B60044">
        <w:trPr>
          <w:jc w:val="center"/>
        </w:trPr>
        <w:tc>
          <w:tcPr>
            <w:tcW w:w="704" w:type="dxa"/>
            <w:vAlign w:val="center"/>
          </w:tcPr>
          <w:p w14:paraId="0640953E" w14:textId="3EEF49C5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22.</w:t>
            </w:r>
          </w:p>
        </w:tc>
        <w:tc>
          <w:tcPr>
            <w:tcW w:w="6302" w:type="dxa"/>
            <w:vAlign w:val="center"/>
          </w:tcPr>
          <w:p w14:paraId="4DEA353F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Przekładki do segregatora 1/3 A4, różnokolorowe, kartonowe</w:t>
            </w:r>
          </w:p>
          <w:p w14:paraId="1D8B63D9" w14:textId="2D09856F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100 sztuk</w:t>
            </w:r>
          </w:p>
        </w:tc>
        <w:tc>
          <w:tcPr>
            <w:tcW w:w="911" w:type="dxa"/>
          </w:tcPr>
          <w:p w14:paraId="07824CFC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A606E24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3D5D19B" w14:textId="506E309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14:paraId="7CD6F06F" w14:textId="4DCD482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D1E1076" w14:textId="77777777" w:rsidTr="00B60044">
        <w:trPr>
          <w:trHeight w:val="698"/>
          <w:jc w:val="center"/>
        </w:trPr>
        <w:tc>
          <w:tcPr>
            <w:tcW w:w="704" w:type="dxa"/>
            <w:vAlign w:val="center"/>
          </w:tcPr>
          <w:p w14:paraId="2081442B" w14:textId="7126D518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23.</w:t>
            </w:r>
          </w:p>
        </w:tc>
        <w:tc>
          <w:tcPr>
            <w:tcW w:w="6302" w:type="dxa"/>
            <w:vAlign w:val="center"/>
          </w:tcPr>
          <w:p w14:paraId="53D08C8E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Korektor w taśmie </w:t>
            </w: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Tipp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>-Ex, 8290352</w:t>
            </w:r>
          </w:p>
          <w:p w14:paraId="02ACF423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taśma: 8m/12mm</w:t>
            </w:r>
          </w:p>
          <w:p w14:paraId="354BF540" w14:textId="401EA04E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3E0C79E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FCE9AB9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39830336" w14:textId="6412B06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92</w:t>
            </w:r>
          </w:p>
        </w:tc>
        <w:tc>
          <w:tcPr>
            <w:tcW w:w="1275" w:type="dxa"/>
          </w:tcPr>
          <w:p w14:paraId="721F12B8" w14:textId="7997FBE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06C3734" w14:textId="77777777" w:rsidTr="00B60044">
        <w:trPr>
          <w:trHeight w:val="141"/>
          <w:jc w:val="center"/>
        </w:trPr>
        <w:tc>
          <w:tcPr>
            <w:tcW w:w="704" w:type="dxa"/>
            <w:vAlign w:val="center"/>
          </w:tcPr>
          <w:p w14:paraId="756A3CD4" w14:textId="6D6B9496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24.</w:t>
            </w:r>
          </w:p>
        </w:tc>
        <w:tc>
          <w:tcPr>
            <w:tcW w:w="6302" w:type="dxa"/>
            <w:vAlign w:val="center"/>
          </w:tcPr>
          <w:p w14:paraId="7BA012E4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Klej w sztyfcie 35 g. </w:t>
            </w: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Glue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Stick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Amos</w:t>
            </w:r>
          </w:p>
          <w:p w14:paraId="07AC998A" w14:textId="4701BCBF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38AF4D0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DD41DBA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9CB6BFB" w14:textId="4D856E0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3BFA67C8" w14:textId="0E6C781C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9AC3247" w14:textId="77777777" w:rsidTr="00B60044">
        <w:trPr>
          <w:trHeight w:val="141"/>
          <w:jc w:val="center"/>
        </w:trPr>
        <w:tc>
          <w:tcPr>
            <w:tcW w:w="704" w:type="dxa"/>
            <w:vAlign w:val="center"/>
          </w:tcPr>
          <w:p w14:paraId="228E8DAD" w14:textId="7024F2A2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25.</w:t>
            </w:r>
          </w:p>
        </w:tc>
        <w:tc>
          <w:tcPr>
            <w:tcW w:w="6302" w:type="dxa"/>
            <w:vAlign w:val="center"/>
          </w:tcPr>
          <w:p w14:paraId="5EDE99B7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Linijka plastikowa 20cm</w:t>
            </w:r>
          </w:p>
          <w:p w14:paraId="46F8560C" w14:textId="1CBBE763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4009F163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2EBD28D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C882CAC" w14:textId="0BF94F8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14:paraId="0F26AC49" w14:textId="646D5F6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77C1277" w14:textId="77777777" w:rsidTr="00B60044">
        <w:trPr>
          <w:trHeight w:val="141"/>
          <w:jc w:val="center"/>
        </w:trPr>
        <w:tc>
          <w:tcPr>
            <w:tcW w:w="704" w:type="dxa"/>
            <w:vAlign w:val="center"/>
          </w:tcPr>
          <w:p w14:paraId="3E11ABC1" w14:textId="2CB5E2A8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26.</w:t>
            </w:r>
          </w:p>
        </w:tc>
        <w:tc>
          <w:tcPr>
            <w:tcW w:w="6302" w:type="dxa"/>
            <w:vAlign w:val="center"/>
          </w:tcPr>
          <w:p w14:paraId="195D8CCC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Zszywacz Novus B3 FC możliwość zszycia do 30 kartek, rodzaj zszywek: 24/6 lub 26/6, różne kolory</w:t>
            </w:r>
          </w:p>
          <w:p w14:paraId="0772850F" w14:textId="34EF1FA3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4F674CE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9FA7F20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AE37DD5" w14:textId="49EBF16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345F4F90" w14:textId="4A14FAE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922DFB1" w14:textId="77777777" w:rsidTr="00B60044">
        <w:trPr>
          <w:trHeight w:val="672"/>
          <w:jc w:val="center"/>
        </w:trPr>
        <w:tc>
          <w:tcPr>
            <w:tcW w:w="704" w:type="dxa"/>
            <w:vAlign w:val="center"/>
          </w:tcPr>
          <w:p w14:paraId="7DDD402F" w14:textId="3B24E87E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27.</w:t>
            </w:r>
          </w:p>
        </w:tc>
        <w:tc>
          <w:tcPr>
            <w:tcW w:w="6302" w:type="dxa"/>
            <w:vAlign w:val="center"/>
          </w:tcPr>
          <w:p w14:paraId="6F7C3490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Dziurkacz Novus B225 możliwość dziurkowania: do 25 arkuszy papieru (80 g/m2)</w:t>
            </w:r>
          </w:p>
          <w:p w14:paraId="3B400C16" w14:textId="0AF9694F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231C7A57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08EBA59D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67A610B" w14:textId="533D2CB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7FE9D87B" w14:textId="33F42AF6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8386B69" w14:textId="77777777" w:rsidTr="00B60044">
        <w:trPr>
          <w:trHeight w:val="458"/>
          <w:jc w:val="center"/>
        </w:trPr>
        <w:tc>
          <w:tcPr>
            <w:tcW w:w="704" w:type="dxa"/>
            <w:vAlign w:val="center"/>
          </w:tcPr>
          <w:p w14:paraId="59EC70A0" w14:textId="2E53A8B6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28.</w:t>
            </w:r>
          </w:p>
        </w:tc>
        <w:tc>
          <w:tcPr>
            <w:tcW w:w="6302" w:type="dxa"/>
            <w:vAlign w:val="center"/>
          </w:tcPr>
          <w:p w14:paraId="6672068E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Spinacze biurowe 28 mm</w:t>
            </w:r>
          </w:p>
          <w:p w14:paraId="2AFE6C76" w14:textId="3F726933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100 szt.</w:t>
            </w:r>
          </w:p>
        </w:tc>
        <w:tc>
          <w:tcPr>
            <w:tcW w:w="911" w:type="dxa"/>
          </w:tcPr>
          <w:p w14:paraId="7D93AFCC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41F0BFB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4613892" w14:textId="761B707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1275" w:type="dxa"/>
          </w:tcPr>
          <w:p w14:paraId="40C3F26F" w14:textId="3E19D98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3B74AB0" w14:textId="77777777" w:rsidTr="00B60044">
        <w:trPr>
          <w:trHeight w:val="458"/>
          <w:jc w:val="center"/>
        </w:trPr>
        <w:tc>
          <w:tcPr>
            <w:tcW w:w="704" w:type="dxa"/>
            <w:vAlign w:val="center"/>
          </w:tcPr>
          <w:p w14:paraId="677D61E0" w14:textId="1D29ACD9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29.</w:t>
            </w:r>
          </w:p>
        </w:tc>
        <w:tc>
          <w:tcPr>
            <w:tcW w:w="6302" w:type="dxa"/>
            <w:vAlign w:val="center"/>
          </w:tcPr>
          <w:p w14:paraId="2EDD689F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Zszywki biurowe rozmiar 24/6</w:t>
            </w:r>
          </w:p>
          <w:p w14:paraId="1293F89E" w14:textId="7F0370BA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1000 sztuk</w:t>
            </w:r>
          </w:p>
        </w:tc>
        <w:tc>
          <w:tcPr>
            <w:tcW w:w="911" w:type="dxa"/>
          </w:tcPr>
          <w:p w14:paraId="51B580D1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3A609AE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2FD5AD29" w14:textId="33CE0AB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1275" w:type="dxa"/>
          </w:tcPr>
          <w:p w14:paraId="3360CD78" w14:textId="3FB10CE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3E97079" w14:textId="77777777" w:rsidTr="00B60044">
        <w:trPr>
          <w:trHeight w:val="668"/>
          <w:jc w:val="center"/>
        </w:trPr>
        <w:tc>
          <w:tcPr>
            <w:tcW w:w="704" w:type="dxa"/>
            <w:vAlign w:val="center"/>
          </w:tcPr>
          <w:p w14:paraId="49B91076" w14:textId="5D63B1F8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30.</w:t>
            </w:r>
          </w:p>
        </w:tc>
        <w:tc>
          <w:tcPr>
            <w:tcW w:w="6302" w:type="dxa"/>
            <w:vAlign w:val="center"/>
          </w:tcPr>
          <w:p w14:paraId="66280254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Bateria Alkaliczna Panasonic AA LR6</w:t>
            </w:r>
          </w:p>
          <w:p w14:paraId="729DD1A1" w14:textId="27EE3FDC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4 sztuki</w:t>
            </w:r>
          </w:p>
        </w:tc>
        <w:tc>
          <w:tcPr>
            <w:tcW w:w="911" w:type="dxa"/>
          </w:tcPr>
          <w:p w14:paraId="2B7FEFD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FF9497C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1CE48140" w14:textId="7DE67CCB" w:rsidR="00B60044" w:rsidRPr="00DB5721" w:rsidRDefault="00A96C9A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73</w:t>
            </w:r>
          </w:p>
        </w:tc>
        <w:tc>
          <w:tcPr>
            <w:tcW w:w="1275" w:type="dxa"/>
          </w:tcPr>
          <w:p w14:paraId="053F2E8C" w14:textId="470FAED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8919F33" w14:textId="77777777" w:rsidTr="00B60044">
        <w:trPr>
          <w:trHeight w:val="692"/>
          <w:jc w:val="center"/>
        </w:trPr>
        <w:tc>
          <w:tcPr>
            <w:tcW w:w="704" w:type="dxa"/>
            <w:vAlign w:val="center"/>
          </w:tcPr>
          <w:p w14:paraId="0D8CB3F7" w14:textId="06EEB3F2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31.</w:t>
            </w:r>
          </w:p>
        </w:tc>
        <w:tc>
          <w:tcPr>
            <w:tcW w:w="6302" w:type="dxa"/>
            <w:vAlign w:val="center"/>
          </w:tcPr>
          <w:p w14:paraId="7C00F2E4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Bateria Alkaliczna Panasonic AAA LR03</w:t>
            </w:r>
          </w:p>
          <w:p w14:paraId="10C61CB0" w14:textId="4B730166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4 sztuki</w:t>
            </w:r>
          </w:p>
        </w:tc>
        <w:tc>
          <w:tcPr>
            <w:tcW w:w="911" w:type="dxa"/>
          </w:tcPr>
          <w:p w14:paraId="1B47578B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B931975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13DC9E4" w14:textId="754466D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1275" w:type="dxa"/>
          </w:tcPr>
          <w:p w14:paraId="6A7729F6" w14:textId="7A35A304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B852221" w14:textId="77777777" w:rsidTr="00B60044">
        <w:trPr>
          <w:trHeight w:val="546"/>
          <w:jc w:val="center"/>
        </w:trPr>
        <w:tc>
          <w:tcPr>
            <w:tcW w:w="704" w:type="dxa"/>
            <w:vAlign w:val="center"/>
          </w:tcPr>
          <w:p w14:paraId="059569C2" w14:textId="06A178AD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32.</w:t>
            </w:r>
          </w:p>
        </w:tc>
        <w:tc>
          <w:tcPr>
            <w:tcW w:w="6302" w:type="dxa"/>
            <w:vAlign w:val="center"/>
          </w:tcPr>
          <w:p w14:paraId="266E97C2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Bateria Alkaliczna Panasonic LR14</w:t>
            </w:r>
          </w:p>
          <w:p w14:paraId="32AFF87D" w14:textId="7BC0AB70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2 sztuki</w:t>
            </w:r>
          </w:p>
        </w:tc>
        <w:tc>
          <w:tcPr>
            <w:tcW w:w="911" w:type="dxa"/>
          </w:tcPr>
          <w:p w14:paraId="23DCA383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CFF0E56" w14:textId="72D7392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0FD5E37E" w14:textId="1C1B876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B4395A4" w14:textId="77777777" w:rsidTr="00B60044">
        <w:trPr>
          <w:trHeight w:val="546"/>
          <w:jc w:val="center"/>
        </w:trPr>
        <w:tc>
          <w:tcPr>
            <w:tcW w:w="704" w:type="dxa"/>
            <w:vAlign w:val="center"/>
          </w:tcPr>
          <w:p w14:paraId="5D7B1F28" w14:textId="5F74F94B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lastRenderedPageBreak/>
              <w:t>33.</w:t>
            </w:r>
          </w:p>
        </w:tc>
        <w:tc>
          <w:tcPr>
            <w:tcW w:w="6302" w:type="dxa"/>
            <w:vAlign w:val="center"/>
          </w:tcPr>
          <w:p w14:paraId="1E5C7D58" w14:textId="77777777" w:rsidR="00B60044" w:rsidRPr="00225F8F" w:rsidRDefault="00B60044" w:rsidP="000976DB">
            <w:pPr>
              <w:jc w:val="both"/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Zakreślacze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fluorescencyjne, różne kolory, do pisania na wszystkich rodzajach papieru, szybko wysychające</w:t>
            </w:r>
          </w:p>
          <w:p w14:paraId="2D23F40F" w14:textId="5D415E33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5756B6B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6B06799" w14:textId="6A91E44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84</w:t>
            </w:r>
          </w:p>
        </w:tc>
        <w:tc>
          <w:tcPr>
            <w:tcW w:w="1275" w:type="dxa"/>
          </w:tcPr>
          <w:p w14:paraId="28832C34" w14:textId="4766980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729D05E" w14:textId="77777777" w:rsidTr="00B60044">
        <w:trPr>
          <w:trHeight w:val="543"/>
          <w:jc w:val="center"/>
        </w:trPr>
        <w:tc>
          <w:tcPr>
            <w:tcW w:w="704" w:type="dxa"/>
            <w:vAlign w:val="center"/>
          </w:tcPr>
          <w:p w14:paraId="7AD08ABE" w14:textId="1DC7C479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34.</w:t>
            </w:r>
          </w:p>
        </w:tc>
        <w:tc>
          <w:tcPr>
            <w:tcW w:w="6302" w:type="dxa"/>
            <w:vAlign w:val="center"/>
          </w:tcPr>
          <w:p w14:paraId="228CF839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Tusz do pieczątek: zielony, czarny, czerwony</w:t>
            </w:r>
          </w:p>
          <w:p w14:paraId="2D6796E2" w14:textId="151B6360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7A141951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052B9062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242D1DE" w14:textId="734EAAD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5879E3ED" w14:textId="2FA7E59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06E81AB" w14:textId="77777777" w:rsidTr="00B60044">
        <w:trPr>
          <w:trHeight w:val="436"/>
          <w:jc w:val="center"/>
        </w:trPr>
        <w:tc>
          <w:tcPr>
            <w:tcW w:w="704" w:type="dxa"/>
            <w:vAlign w:val="center"/>
          </w:tcPr>
          <w:p w14:paraId="7A2B8BBF" w14:textId="1F65B789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35.</w:t>
            </w:r>
          </w:p>
        </w:tc>
        <w:tc>
          <w:tcPr>
            <w:tcW w:w="6302" w:type="dxa"/>
            <w:vAlign w:val="center"/>
          </w:tcPr>
          <w:p w14:paraId="2F46A503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Zeszyt w kratkę, A4, twarda oprawa, 96 kartek</w:t>
            </w:r>
          </w:p>
          <w:p w14:paraId="739D2A46" w14:textId="4435420D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6F6BC46D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363F605" w14:textId="167F6B9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1275" w:type="dxa"/>
          </w:tcPr>
          <w:p w14:paraId="7CE1E080" w14:textId="107061C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3B409F6" w14:textId="77777777" w:rsidTr="00B60044">
        <w:trPr>
          <w:trHeight w:val="588"/>
          <w:jc w:val="center"/>
        </w:trPr>
        <w:tc>
          <w:tcPr>
            <w:tcW w:w="704" w:type="dxa"/>
            <w:vAlign w:val="center"/>
          </w:tcPr>
          <w:p w14:paraId="2A7137A4" w14:textId="3E0DA2BA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36.</w:t>
            </w:r>
          </w:p>
        </w:tc>
        <w:tc>
          <w:tcPr>
            <w:tcW w:w="6302" w:type="dxa"/>
            <w:vAlign w:val="center"/>
          </w:tcPr>
          <w:p w14:paraId="2D04E54C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Zeszyt w kratkę, A5, twarda oprawa, 96 kartek</w:t>
            </w:r>
          </w:p>
          <w:p w14:paraId="76969739" w14:textId="2FDD7232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A3465D7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FCBEBAB" w14:textId="6105036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14:paraId="3D1CC4BB" w14:textId="130114D4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1E1AD4A" w14:textId="77777777" w:rsidTr="00B60044">
        <w:trPr>
          <w:trHeight w:val="556"/>
          <w:jc w:val="center"/>
        </w:trPr>
        <w:tc>
          <w:tcPr>
            <w:tcW w:w="704" w:type="dxa"/>
            <w:vAlign w:val="center"/>
          </w:tcPr>
          <w:p w14:paraId="7CEED58A" w14:textId="15C8DAB4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37.</w:t>
            </w:r>
          </w:p>
        </w:tc>
        <w:tc>
          <w:tcPr>
            <w:tcW w:w="6302" w:type="dxa"/>
            <w:vAlign w:val="center"/>
          </w:tcPr>
          <w:p w14:paraId="66D5D008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Taśma pakowa 48mm x 50m przezroczysta</w:t>
            </w:r>
          </w:p>
          <w:p w14:paraId="31C4A7D3" w14:textId="339ABACB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rolka</w:t>
            </w:r>
          </w:p>
        </w:tc>
        <w:tc>
          <w:tcPr>
            <w:tcW w:w="911" w:type="dxa"/>
          </w:tcPr>
          <w:p w14:paraId="60672237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A5868A9" w14:textId="767C343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3CB4099D" w14:textId="3B6E548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7B5F44A" w14:textId="77777777" w:rsidTr="00B60044">
        <w:trPr>
          <w:trHeight w:val="550"/>
          <w:jc w:val="center"/>
        </w:trPr>
        <w:tc>
          <w:tcPr>
            <w:tcW w:w="704" w:type="dxa"/>
            <w:vAlign w:val="center"/>
          </w:tcPr>
          <w:p w14:paraId="29C1E73F" w14:textId="69BF7FFE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38.</w:t>
            </w:r>
          </w:p>
        </w:tc>
        <w:tc>
          <w:tcPr>
            <w:tcW w:w="6302" w:type="dxa"/>
            <w:vAlign w:val="center"/>
          </w:tcPr>
          <w:p w14:paraId="37F07A99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Taśma klejąca biurowa przezroczysta 18 mm x 20 m</w:t>
            </w:r>
          </w:p>
          <w:p w14:paraId="074F7D0E" w14:textId="1F9C2350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rolka</w:t>
            </w:r>
          </w:p>
        </w:tc>
        <w:tc>
          <w:tcPr>
            <w:tcW w:w="911" w:type="dxa"/>
          </w:tcPr>
          <w:p w14:paraId="0F7D241B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8088A69" w14:textId="0FAB866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65</w:t>
            </w:r>
          </w:p>
        </w:tc>
        <w:tc>
          <w:tcPr>
            <w:tcW w:w="1275" w:type="dxa"/>
          </w:tcPr>
          <w:p w14:paraId="5AB2C82B" w14:textId="0DED5D6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D8C08A6" w14:textId="77777777" w:rsidTr="00B60044">
        <w:trPr>
          <w:trHeight w:val="415"/>
          <w:jc w:val="center"/>
        </w:trPr>
        <w:tc>
          <w:tcPr>
            <w:tcW w:w="704" w:type="dxa"/>
            <w:vAlign w:val="center"/>
          </w:tcPr>
          <w:p w14:paraId="3A69661E" w14:textId="560BD83D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39.</w:t>
            </w:r>
          </w:p>
        </w:tc>
        <w:tc>
          <w:tcPr>
            <w:tcW w:w="6302" w:type="dxa"/>
            <w:vAlign w:val="center"/>
          </w:tcPr>
          <w:p w14:paraId="49789F23" w14:textId="2B6E9094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Taśma klejąca biurowa dwustronna 50mm x 5m</w:t>
            </w:r>
            <w:r w:rsidRPr="00225F8F">
              <w:rPr>
                <w:rFonts w:ascii="Cambria" w:hAnsi="Cambria"/>
                <w:bCs/>
                <w:sz w:val="22"/>
                <w:szCs w:val="22"/>
              </w:rPr>
              <w:br/>
              <w:t>jednostka sprzedaży: 1 rolka</w:t>
            </w:r>
          </w:p>
        </w:tc>
        <w:tc>
          <w:tcPr>
            <w:tcW w:w="911" w:type="dxa"/>
          </w:tcPr>
          <w:p w14:paraId="337DCD2B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0EE05A5D" w14:textId="00434F2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14:paraId="4FF74E84" w14:textId="15A1C298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05DDB9C" w14:textId="77777777" w:rsidTr="00B60044">
        <w:trPr>
          <w:trHeight w:val="512"/>
          <w:jc w:val="center"/>
        </w:trPr>
        <w:tc>
          <w:tcPr>
            <w:tcW w:w="704" w:type="dxa"/>
            <w:vAlign w:val="center"/>
          </w:tcPr>
          <w:p w14:paraId="6034BB51" w14:textId="5288582E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40.</w:t>
            </w:r>
          </w:p>
        </w:tc>
        <w:tc>
          <w:tcPr>
            <w:tcW w:w="6302" w:type="dxa"/>
            <w:vAlign w:val="center"/>
          </w:tcPr>
          <w:p w14:paraId="7F1C5EA8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Gumka do mazania np. Gumka do mazania </w:t>
            </w: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Pentel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ZEH 05</w:t>
            </w:r>
          </w:p>
          <w:p w14:paraId="29E32830" w14:textId="7E684D29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A899275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5870DD3" w14:textId="0435253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49</w:t>
            </w:r>
          </w:p>
        </w:tc>
        <w:tc>
          <w:tcPr>
            <w:tcW w:w="1275" w:type="dxa"/>
          </w:tcPr>
          <w:p w14:paraId="192A21C2" w14:textId="63A6C836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E9139F8" w14:textId="77777777" w:rsidTr="00B60044">
        <w:trPr>
          <w:trHeight w:val="512"/>
          <w:jc w:val="center"/>
        </w:trPr>
        <w:tc>
          <w:tcPr>
            <w:tcW w:w="704" w:type="dxa"/>
            <w:vAlign w:val="center"/>
          </w:tcPr>
          <w:p w14:paraId="2BBE91C4" w14:textId="7CB371A7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41.</w:t>
            </w:r>
          </w:p>
        </w:tc>
        <w:tc>
          <w:tcPr>
            <w:tcW w:w="6302" w:type="dxa"/>
            <w:vAlign w:val="center"/>
          </w:tcPr>
          <w:p w14:paraId="4E78632B" w14:textId="77777777" w:rsidR="00B60044" w:rsidRPr="00225F8F" w:rsidRDefault="00B60044" w:rsidP="000976DB">
            <w:pPr>
              <w:pStyle w:val="Nagwek1"/>
              <w:shd w:val="clear" w:color="auto" w:fill="FFFFFF"/>
              <w:spacing w:before="0"/>
              <w:rPr>
                <w:rFonts w:ascii="Cambria" w:hAnsi="Cambria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Times New Roman"/>
                <w:b w:val="0"/>
                <w:bCs w:val="0"/>
                <w:color w:val="000000"/>
                <w:sz w:val="22"/>
                <w:szCs w:val="22"/>
              </w:rPr>
              <w:t>Temperówka z pojemnikiem na odpady</w:t>
            </w:r>
          </w:p>
          <w:p w14:paraId="747FCB76" w14:textId="7B813F3C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65AD5378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568081F" w14:textId="3995431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430C6BD2" w14:textId="26C45C0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7196E53" w14:textId="77777777" w:rsidTr="00B60044">
        <w:trPr>
          <w:trHeight w:val="508"/>
          <w:jc w:val="center"/>
        </w:trPr>
        <w:tc>
          <w:tcPr>
            <w:tcW w:w="704" w:type="dxa"/>
            <w:vAlign w:val="center"/>
          </w:tcPr>
          <w:p w14:paraId="3469C167" w14:textId="1A99104D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42.</w:t>
            </w:r>
          </w:p>
        </w:tc>
        <w:tc>
          <w:tcPr>
            <w:tcW w:w="6302" w:type="dxa"/>
            <w:vAlign w:val="center"/>
          </w:tcPr>
          <w:p w14:paraId="619B480E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Kalkulator </w:t>
            </w: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Citizen</w:t>
            </w:r>
            <w:proofErr w:type="spellEnd"/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 SDC-888X</w:t>
            </w:r>
          </w:p>
          <w:p w14:paraId="5CC4F12B" w14:textId="1D28378D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A64F72F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DA136B1" w14:textId="3ED6FF0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0CBC190B" w14:textId="176800E6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F7E3A8F" w14:textId="77777777" w:rsidTr="00B60044">
        <w:trPr>
          <w:trHeight w:val="504"/>
          <w:jc w:val="center"/>
        </w:trPr>
        <w:tc>
          <w:tcPr>
            <w:tcW w:w="704" w:type="dxa"/>
            <w:vAlign w:val="center"/>
          </w:tcPr>
          <w:p w14:paraId="15AA29E4" w14:textId="1B17AC31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43.</w:t>
            </w:r>
          </w:p>
        </w:tc>
        <w:tc>
          <w:tcPr>
            <w:tcW w:w="6302" w:type="dxa"/>
            <w:vAlign w:val="center"/>
          </w:tcPr>
          <w:p w14:paraId="01090426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proofErr w:type="spellStart"/>
            <w:r w:rsidRPr="00225F8F">
              <w:rPr>
                <w:rFonts w:ascii="Cambria" w:hAnsi="Cambria"/>
                <w:bCs/>
                <w:sz w:val="22"/>
                <w:szCs w:val="22"/>
              </w:rPr>
              <w:t>Rozszywacz</w:t>
            </w:r>
            <w:proofErr w:type="spellEnd"/>
          </w:p>
          <w:p w14:paraId="2B1D4B8F" w14:textId="51F0C4C0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DE87FB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B799135" w14:textId="464DE5A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01C4A1C2" w14:textId="247FA07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8278EF5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58996ACC" w14:textId="79B403D3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44.</w:t>
            </w:r>
          </w:p>
        </w:tc>
        <w:tc>
          <w:tcPr>
            <w:tcW w:w="6302" w:type="dxa"/>
            <w:vAlign w:val="center"/>
          </w:tcPr>
          <w:p w14:paraId="4A5070B8" w14:textId="77777777" w:rsidR="00B60044" w:rsidRPr="00225F8F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Długopis BEIFA KP1015 na łańcuszku</w:t>
            </w:r>
          </w:p>
          <w:p w14:paraId="59216BD3" w14:textId="0B012F32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723250E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0F5659D4" w14:textId="31B3E2C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7EC0DE92" w14:textId="525ED79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E655AC1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30A43A07" w14:textId="03627046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45.</w:t>
            </w:r>
          </w:p>
        </w:tc>
        <w:tc>
          <w:tcPr>
            <w:tcW w:w="6302" w:type="dxa"/>
            <w:vAlign w:val="center"/>
          </w:tcPr>
          <w:p w14:paraId="4956EEB6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Nożyczki biurowe duże</w:t>
            </w:r>
          </w:p>
          <w:p w14:paraId="30F6687B" w14:textId="2710950F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7812F1B9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09D04B82" w14:textId="52BDADE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14:paraId="16ED731A" w14:textId="05CEF12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1E35B29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01575B55" w14:textId="400E348D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46.</w:t>
            </w:r>
          </w:p>
        </w:tc>
        <w:tc>
          <w:tcPr>
            <w:tcW w:w="6302" w:type="dxa"/>
            <w:vAlign w:val="center"/>
          </w:tcPr>
          <w:p w14:paraId="12CA364B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Klipsy biurowe 19 mm</w:t>
            </w:r>
          </w:p>
          <w:p w14:paraId="2D0ADD39" w14:textId="72919204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jednostka sprzedaży: </w:t>
            </w:r>
            <w:r w:rsidRPr="00225F8F">
              <w:rPr>
                <w:rFonts w:ascii="Cambria" w:hAnsi="Cambria"/>
                <w:sz w:val="22"/>
                <w:szCs w:val="22"/>
              </w:rPr>
              <w:t>1 opakowanie – 12 szt.</w:t>
            </w:r>
          </w:p>
        </w:tc>
        <w:tc>
          <w:tcPr>
            <w:tcW w:w="911" w:type="dxa"/>
          </w:tcPr>
          <w:p w14:paraId="14D5916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0384617" w14:textId="033A573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47</w:t>
            </w:r>
          </w:p>
        </w:tc>
        <w:tc>
          <w:tcPr>
            <w:tcW w:w="1275" w:type="dxa"/>
          </w:tcPr>
          <w:p w14:paraId="69E5D9D9" w14:textId="70F6633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5CA78FD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7A2CFB00" w14:textId="4D9D6477" w:rsidR="00B60044" w:rsidRPr="00DB5721" w:rsidRDefault="00B60044" w:rsidP="000976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47.</w:t>
            </w:r>
          </w:p>
        </w:tc>
        <w:tc>
          <w:tcPr>
            <w:tcW w:w="6302" w:type="dxa"/>
            <w:vAlign w:val="center"/>
          </w:tcPr>
          <w:p w14:paraId="45681AC0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Klipsy biurowe 25 mm</w:t>
            </w:r>
          </w:p>
          <w:p w14:paraId="40D8B8D1" w14:textId="45D71290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jednostka sprzedaży: </w:t>
            </w:r>
            <w:r w:rsidRPr="00225F8F">
              <w:rPr>
                <w:rFonts w:ascii="Cambria" w:hAnsi="Cambria"/>
                <w:sz w:val="22"/>
                <w:szCs w:val="22"/>
              </w:rPr>
              <w:t>1 opakowanie – 12 szt.</w:t>
            </w:r>
          </w:p>
        </w:tc>
        <w:tc>
          <w:tcPr>
            <w:tcW w:w="911" w:type="dxa"/>
          </w:tcPr>
          <w:p w14:paraId="55370D94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C10D6EF" w14:textId="6FEDD93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14:paraId="6D126570" w14:textId="0B4E431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A8C2868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73907320" w14:textId="1FEA3803" w:rsidR="00B60044" w:rsidRPr="00DB5721" w:rsidRDefault="00B60044" w:rsidP="000976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48.</w:t>
            </w:r>
          </w:p>
        </w:tc>
        <w:tc>
          <w:tcPr>
            <w:tcW w:w="6302" w:type="dxa"/>
            <w:vAlign w:val="center"/>
          </w:tcPr>
          <w:p w14:paraId="29885BC6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Klipsy biurowe 32 mm</w:t>
            </w:r>
          </w:p>
          <w:p w14:paraId="3FFD4475" w14:textId="6F358794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 xml:space="preserve">jednostka sprzedaży: </w:t>
            </w:r>
            <w:r w:rsidRPr="00225F8F">
              <w:rPr>
                <w:rFonts w:ascii="Cambria" w:hAnsi="Cambria"/>
                <w:sz w:val="22"/>
                <w:szCs w:val="22"/>
              </w:rPr>
              <w:t>1 opakowanie – 12 szt.</w:t>
            </w:r>
          </w:p>
        </w:tc>
        <w:tc>
          <w:tcPr>
            <w:tcW w:w="911" w:type="dxa"/>
          </w:tcPr>
          <w:p w14:paraId="72380F5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BB2ABAA" w14:textId="29872B6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40709836" w14:textId="5E512D0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9BE4487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2DF700FD" w14:textId="3D4DFFF1" w:rsidR="00B60044" w:rsidRPr="00DB5721" w:rsidRDefault="00B60044" w:rsidP="000976DB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49.</w:t>
            </w:r>
          </w:p>
        </w:tc>
        <w:tc>
          <w:tcPr>
            <w:tcW w:w="6302" w:type="dxa"/>
            <w:vAlign w:val="center"/>
          </w:tcPr>
          <w:p w14:paraId="3B09A93D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Pudełko na spinacze z magnesem</w:t>
            </w:r>
          </w:p>
          <w:p w14:paraId="7490100B" w14:textId="7CAE664B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55C47333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C845972" w14:textId="7D30467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2C68562A" w14:textId="77B847D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3A76CE8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5357BC85" w14:textId="4AF17B36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50.</w:t>
            </w:r>
          </w:p>
        </w:tc>
        <w:tc>
          <w:tcPr>
            <w:tcW w:w="6302" w:type="dxa"/>
            <w:vAlign w:val="center"/>
          </w:tcPr>
          <w:p w14:paraId="74B9F9B6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 xml:space="preserve">Markery do tablicy </w:t>
            </w:r>
            <w:proofErr w:type="spellStart"/>
            <w:r w:rsidRPr="00225F8F">
              <w:rPr>
                <w:rFonts w:ascii="Cambria" w:hAnsi="Cambria"/>
                <w:sz w:val="22"/>
                <w:szCs w:val="22"/>
              </w:rPr>
              <w:t>suchościeralnej</w:t>
            </w:r>
            <w:proofErr w:type="spellEnd"/>
            <w:r w:rsidRPr="00225F8F">
              <w:rPr>
                <w:rFonts w:ascii="Cambria" w:hAnsi="Cambria"/>
                <w:sz w:val="22"/>
                <w:szCs w:val="22"/>
              </w:rPr>
              <w:t>, różne kolory</w:t>
            </w:r>
          </w:p>
          <w:p w14:paraId="4C4BE05C" w14:textId="1DADBC4C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5EB069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4676D52" w14:textId="47C22AC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3ED9C6AB" w14:textId="2250218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E408BAD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0909D182" w14:textId="5C498AD5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51.</w:t>
            </w:r>
          </w:p>
        </w:tc>
        <w:tc>
          <w:tcPr>
            <w:tcW w:w="6302" w:type="dxa"/>
            <w:vAlign w:val="center"/>
          </w:tcPr>
          <w:p w14:paraId="5AF32A70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Korektor w pisaku Toma TO-014, 10ml</w:t>
            </w:r>
          </w:p>
          <w:p w14:paraId="031920CB" w14:textId="3DAFFDB4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760BAEE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9411B93" w14:textId="791EE67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14:paraId="11CBB08B" w14:textId="7A62AB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4DA829C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1D3B5B1E" w14:textId="00CAA123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52.</w:t>
            </w:r>
          </w:p>
        </w:tc>
        <w:tc>
          <w:tcPr>
            <w:tcW w:w="6302" w:type="dxa"/>
            <w:vAlign w:val="center"/>
          </w:tcPr>
          <w:p w14:paraId="715ADDE5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Marker dwustronny CD Marker TO-320 TOMA</w:t>
            </w:r>
          </w:p>
          <w:p w14:paraId="2CCB80CB" w14:textId="45FF862A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618B208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C729EEB" w14:textId="6E04845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14:paraId="6447782F" w14:textId="0DA6181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AB0D021" w14:textId="77777777" w:rsidTr="00B60044">
        <w:trPr>
          <w:trHeight w:val="499"/>
          <w:jc w:val="center"/>
        </w:trPr>
        <w:tc>
          <w:tcPr>
            <w:tcW w:w="704" w:type="dxa"/>
            <w:vAlign w:val="center"/>
          </w:tcPr>
          <w:p w14:paraId="6DD164D9" w14:textId="5C9B8891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53.</w:t>
            </w:r>
          </w:p>
        </w:tc>
        <w:tc>
          <w:tcPr>
            <w:tcW w:w="6302" w:type="dxa"/>
            <w:vAlign w:val="center"/>
          </w:tcPr>
          <w:p w14:paraId="19E928BB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Rolka termiczna do kasy fiskalnej 57/20</w:t>
            </w:r>
          </w:p>
          <w:p w14:paraId="278E4BA8" w14:textId="20CC5724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opakowanie</w:t>
            </w:r>
          </w:p>
        </w:tc>
        <w:tc>
          <w:tcPr>
            <w:tcW w:w="911" w:type="dxa"/>
          </w:tcPr>
          <w:p w14:paraId="18F93FA7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D0BB86B" w14:textId="2C20D14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35AEB70A" w14:textId="7EA423A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FE38F1A" w14:textId="77777777" w:rsidTr="00B60044">
        <w:trPr>
          <w:trHeight w:val="245"/>
          <w:jc w:val="center"/>
        </w:trPr>
        <w:tc>
          <w:tcPr>
            <w:tcW w:w="704" w:type="dxa"/>
            <w:vAlign w:val="center"/>
          </w:tcPr>
          <w:p w14:paraId="3C2D3F21" w14:textId="2899619C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54.</w:t>
            </w:r>
          </w:p>
        </w:tc>
        <w:tc>
          <w:tcPr>
            <w:tcW w:w="6302" w:type="dxa"/>
            <w:vAlign w:val="center"/>
          </w:tcPr>
          <w:p w14:paraId="513AED6E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Spinacze biurowe kolorowe 28 mm</w:t>
            </w:r>
          </w:p>
          <w:p w14:paraId="2EDBB738" w14:textId="5CB36A14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100 sztuk</w:t>
            </w:r>
          </w:p>
        </w:tc>
        <w:tc>
          <w:tcPr>
            <w:tcW w:w="911" w:type="dxa"/>
          </w:tcPr>
          <w:p w14:paraId="3E10BE34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35DA915" w14:textId="370E8DF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5B2C5C73" w14:textId="5A4A9B2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C082C7B" w14:textId="77777777" w:rsidTr="00B60044">
        <w:trPr>
          <w:trHeight w:val="444"/>
          <w:jc w:val="center"/>
        </w:trPr>
        <w:tc>
          <w:tcPr>
            <w:tcW w:w="704" w:type="dxa"/>
            <w:vAlign w:val="center"/>
          </w:tcPr>
          <w:p w14:paraId="67F5C4CA" w14:textId="2022D5B9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55.</w:t>
            </w:r>
          </w:p>
        </w:tc>
        <w:tc>
          <w:tcPr>
            <w:tcW w:w="6302" w:type="dxa"/>
            <w:vAlign w:val="center"/>
          </w:tcPr>
          <w:p w14:paraId="56F13ED0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Teczki z gumką A4 kolorowe</w:t>
            </w:r>
          </w:p>
          <w:p w14:paraId="5A8B6C3F" w14:textId="00039DB0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31C4982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E0F211C" w14:textId="67EAE4F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161</w:t>
            </w:r>
          </w:p>
        </w:tc>
        <w:tc>
          <w:tcPr>
            <w:tcW w:w="1275" w:type="dxa"/>
          </w:tcPr>
          <w:p w14:paraId="05760771" w14:textId="3C421B8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E7BC6AC" w14:textId="77777777" w:rsidTr="00B60044">
        <w:trPr>
          <w:trHeight w:val="412"/>
          <w:jc w:val="center"/>
        </w:trPr>
        <w:tc>
          <w:tcPr>
            <w:tcW w:w="704" w:type="dxa"/>
            <w:vAlign w:val="center"/>
          </w:tcPr>
          <w:p w14:paraId="009F2788" w14:textId="167DF912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56.</w:t>
            </w:r>
          </w:p>
        </w:tc>
        <w:tc>
          <w:tcPr>
            <w:tcW w:w="6302" w:type="dxa"/>
            <w:vAlign w:val="center"/>
          </w:tcPr>
          <w:p w14:paraId="2C0F2CF7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Etykiety samoprzylepne 2x4 cm, białe</w:t>
            </w:r>
          </w:p>
          <w:p w14:paraId="72003466" w14:textId="5D3CBD65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100 sztuk</w:t>
            </w:r>
          </w:p>
        </w:tc>
        <w:tc>
          <w:tcPr>
            <w:tcW w:w="911" w:type="dxa"/>
          </w:tcPr>
          <w:p w14:paraId="0CE70F4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7424275" w14:textId="1B490EC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3FC3B4C" w14:textId="2F638C9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D0AA5EF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4D819C2F" w14:textId="2DBEA39E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57.</w:t>
            </w:r>
          </w:p>
        </w:tc>
        <w:tc>
          <w:tcPr>
            <w:tcW w:w="6302" w:type="dxa"/>
            <w:vAlign w:val="center"/>
          </w:tcPr>
          <w:p w14:paraId="29923A06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Etykiety samoprzylepne A4, 210x297 mm, białe</w:t>
            </w:r>
          </w:p>
          <w:p w14:paraId="567018D0" w14:textId="69C8BE3C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opakowanie 100 arkuszy</w:t>
            </w:r>
          </w:p>
        </w:tc>
        <w:tc>
          <w:tcPr>
            <w:tcW w:w="911" w:type="dxa"/>
          </w:tcPr>
          <w:p w14:paraId="2574D0BD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0D78971D" w14:textId="0401819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14:paraId="6649ECB4" w14:textId="0A93B0B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1717231" w14:textId="77777777" w:rsidTr="00B60044">
        <w:trPr>
          <w:trHeight w:val="238"/>
          <w:jc w:val="center"/>
        </w:trPr>
        <w:tc>
          <w:tcPr>
            <w:tcW w:w="704" w:type="dxa"/>
            <w:vAlign w:val="center"/>
          </w:tcPr>
          <w:p w14:paraId="5C8C94EB" w14:textId="39ACF0AA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58.</w:t>
            </w:r>
          </w:p>
        </w:tc>
        <w:tc>
          <w:tcPr>
            <w:tcW w:w="6302" w:type="dxa"/>
            <w:vAlign w:val="center"/>
          </w:tcPr>
          <w:p w14:paraId="2F09AE5E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Pinezki tablicowe, kolorowe</w:t>
            </w:r>
          </w:p>
          <w:p w14:paraId="1839E612" w14:textId="21731056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opakowanie 100 sztuk</w:t>
            </w:r>
          </w:p>
        </w:tc>
        <w:tc>
          <w:tcPr>
            <w:tcW w:w="911" w:type="dxa"/>
          </w:tcPr>
          <w:p w14:paraId="003C0D3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AD2E3AD" w14:textId="2595D68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27751348" w14:textId="157A6DB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B60C6C7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0836B51F" w14:textId="678E9F1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59.</w:t>
            </w:r>
          </w:p>
        </w:tc>
        <w:tc>
          <w:tcPr>
            <w:tcW w:w="6302" w:type="dxa"/>
            <w:vAlign w:val="center"/>
          </w:tcPr>
          <w:p w14:paraId="3E2BFB9C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Linijka 30 cm</w:t>
            </w:r>
          </w:p>
          <w:p w14:paraId="627D7777" w14:textId="38606444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25CEAB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1A6650C" w14:textId="54E3950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277F5807" w14:textId="7C70C94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55C8DD1" w14:textId="77777777" w:rsidTr="00B60044">
        <w:trPr>
          <w:trHeight w:val="512"/>
          <w:jc w:val="center"/>
        </w:trPr>
        <w:tc>
          <w:tcPr>
            <w:tcW w:w="704" w:type="dxa"/>
            <w:vAlign w:val="center"/>
          </w:tcPr>
          <w:p w14:paraId="2AB6B003" w14:textId="67E9276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lastRenderedPageBreak/>
              <w:t>60.</w:t>
            </w:r>
          </w:p>
        </w:tc>
        <w:tc>
          <w:tcPr>
            <w:tcW w:w="6302" w:type="dxa"/>
            <w:vAlign w:val="center"/>
          </w:tcPr>
          <w:p w14:paraId="5B6343D1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Magnesy do tablicy, kolorowe</w:t>
            </w:r>
          </w:p>
          <w:p w14:paraId="20AD73A5" w14:textId="0A2D8BE9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opakowanie po 10 sztuk</w:t>
            </w:r>
          </w:p>
        </w:tc>
        <w:tc>
          <w:tcPr>
            <w:tcW w:w="911" w:type="dxa"/>
          </w:tcPr>
          <w:p w14:paraId="393A4979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B59EF29" w14:textId="061D305F" w:rsidR="00B60044" w:rsidRPr="00DB5721" w:rsidRDefault="00B60044" w:rsidP="000976DB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14:paraId="4438E2AB" w14:textId="690FE0C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22BD6E4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5AB960A4" w14:textId="5EE5636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61.</w:t>
            </w:r>
          </w:p>
        </w:tc>
        <w:tc>
          <w:tcPr>
            <w:tcW w:w="6302" w:type="dxa"/>
            <w:vAlign w:val="center"/>
          </w:tcPr>
          <w:p w14:paraId="023F8FBC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V5 Hi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Tecpoint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0,5 cienkopis kulkowy 4 kolory (zielony, niebieski, czarny, czerwony)</w:t>
            </w:r>
          </w:p>
          <w:p w14:paraId="41E49EC7" w14:textId="5B79D70B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7AAC1846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72C296B" w14:textId="1F6B209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1275" w:type="dxa"/>
          </w:tcPr>
          <w:p w14:paraId="343DCE9B" w14:textId="39DC751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65BD391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26DFC6B7" w14:textId="467EE31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62.</w:t>
            </w:r>
          </w:p>
        </w:tc>
        <w:tc>
          <w:tcPr>
            <w:tcW w:w="6302" w:type="dxa"/>
            <w:vAlign w:val="center"/>
          </w:tcPr>
          <w:p w14:paraId="569ADCAF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Sprężone powietrze</w:t>
            </w:r>
          </w:p>
          <w:p w14:paraId="65ABFA3B" w14:textId="0E10FC1F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1AB8BF8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D255719" w14:textId="4C05729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1C8B4827" w14:textId="55F4B20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37B962E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2BD01B86" w14:textId="1BBA25E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63.</w:t>
            </w:r>
          </w:p>
        </w:tc>
        <w:tc>
          <w:tcPr>
            <w:tcW w:w="6302" w:type="dxa"/>
            <w:vAlign w:val="center"/>
          </w:tcPr>
          <w:p w14:paraId="044D1C35" w14:textId="61937600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Penmate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ołówek automatyczny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sorento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jednostka sprzedaży: jedna sztuka</w:t>
            </w:r>
          </w:p>
        </w:tc>
        <w:tc>
          <w:tcPr>
            <w:tcW w:w="911" w:type="dxa"/>
          </w:tcPr>
          <w:p w14:paraId="1D3FBE99" w14:textId="77777777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17FC6E7" w14:textId="7506408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0DFE6529" w14:textId="64200F2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31BF1D9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673D5D11" w14:textId="5D8312C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64.</w:t>
            </w:r>
          </w:p>
        </w:tc>
        <w:tc>
          <w:tcPr>
            <w:tcW w:w="6302" w:type="dxa"/>
            <w:vAlign w:val="center"/>
          </w:tcPr>
          <w:p w14:paraId="102236DC" w14:textId="77777777" w:rsidR="00B60044" w:rsidRPr="00225F8F" w:rsidRDefault="00B60044" w:rsidP="000976DB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 xml:space="preserve">Teczka na dokumenty, </w:t>
            </w:r>
            <w:proofErr w:type="spellStart"/>
            <w:r w:rsidRPr="00225F8F">
              <w:rPr>
                <w:rFonts w:ascii="Cambria" w:hAnsi="Cambria" w:cs="Calibri"/>
                <w:sz w:val="22"/>
                <w:szCs w:val="22"/>
              </w:rPr>
              <w:t>organizer</w:t>
            </w:r>
            <w:proofErr w:type="spellEnd"/>
            <w:r w:rsidRPr="00225F8F">
              <w:rPr>
                <w:rFonts w:ascii="Cambria" w:hAnsi="Cambria" w:cs="Calibri"/>
                <w:sz w:val="22"/>
                <w:szCs w:val="22"/>
              </w:rPr>
              <w:t>, 5 przegródek, model EXPRESSIONS, AT12 Szara</w:t>
            </w:r>
          </w:p>
          <w:p w14:paraId="7C3294FF" w14:textId="0B9F4069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3B8AF43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CC8E73B" w14:textId="15C4D66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225BB42D" w14:textId="599E15E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F9B75F4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5219E0F5" w14:textId="1F2DD91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65.</w:t>
            </w:r>
          </w:p>
        </w:tc>
        <w:tc>
          <w:tcPr>
            <w:tcW w:w="6302" w:type="dxa"/>
            <w:vAlign w:val="center"/>
          </w:tcPr>
          <w:p w14:paraId="08453091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Papier ksero A4 100g/m2</w:t>
            </w:r>
          </w:p>
          <w:p w14:paraId="072B6C8F" w14:textId="6164DD8D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opakowanie po 500 arkuszy</w:t>
            </w:r>
          </w:p>
        </w:tc>
        <w:tc>
          <w:tcPr>
            <w:tcW w:w="911" w:type="dxa"/>
          </w:tcPr>
          <w:p w14:paraId="27F068F7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CF79C5A" w14:textId="2F63236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5236139E" w14:textId="76CE7AF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4DA9BB0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7236F7CD" w14:textId="55EF755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66.</w:t>
            </w:r>
          </w:p>
        </w:tc>
        <w:tc>
          <w:tcPr>
            <w:tcW w:w="6302" w:type="dxa"/>
            <w:vAlign w:val="center"/>
          </w:tcPr>
          <w:p w14:paraId="046B8276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Papier ksero A4 160g/m2</w:t>
            </w:r>
          </w:p>
          <w:p w14:paraId="41CD7732" w14:textId="2B7895C0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opakowanie po 250 arkuszy</w:t>
            </w:r>
          </w:p>
        </w:tc>
        <w:tc>
          <w:tcPr>
            <w:tcW w:w="911" w:type="dxa"/>
          </w:tcPr>
          <w:p w14:paraId="02629F98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C914950" w14:textId="21C832E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0CB6334C" w14:textId="247C805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AC75122" w14:textId="77777777" w:rsidTr="00B60044">
        <w:trPr>
          <w:trHeight w:val="450"/>
          <w:jc w:val="center"/>
        </w:trPr>
        <w:tc>
          <w:tcPr>
            <w:tcW w:w="704" w:type="dxa"/>
            <w:vAlign w:val="center"/>
          </w:tcPr>
          <w:p w14:paraId="1056ADC0" w14:textId="7867DF9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67.</w:t>
            </w:r>
          </w:p>
        </w:tc>
        <w:tc>
          <w:tcPr>
            <w:tcW w:w="6302" w:type="dxa"/>
            <w:vAlign w:val="center"/>
          </w:tcPr>
          <w:p w14:paraId="54695212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Papier ksero A4 120g/m2</w:t>
            </w:r>
          </w:p>
          <w:p w14:paraId="685463E8" w14:textId="677E52B4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opakowanie po 250 arkuszy</w:t>
            </w:r>
          </w:p>
        </w:tc>
        <w:tc>
          <w:tcPr>
            <w:tcW w:w="911" w:type="dxa"/>
          </w:tcPr>
          <w:p w14:paraId="0889AE3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4ED8C9D" w14:textId="1972EAB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14:paraId="48381696" w14:textId="5564C40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4F2B174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148CE257" w14:textId="19B0B76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68.</w:t>
            </w:r>
          </w:p>
        </w:tc>
        <w:tc>
          <w:tcPr>
            <w:tcW w:w="6302" w:type="dxa"/>
            <w:vAlign w:val="center"/>
          </w:tcPr>
          <w:p w14:paraId="7BD3CF36" w14:textId="4310A1CF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225F8F">
              <w:rPr>
                <w:rFonts w:ascii="Cambria" w:hAnsi="Cambria" w:cs="Calibri"/>
                <w:sz w:val="22"/>
                <w:szCs w:val="22"/>
              </w:rPr>
              <w:t>Uni</w:t>
            </w:r>
            <w:proofErr w:type="spellEnd"/>
            <w:r w:rsidRPr="00225F8F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225F8F">
              <w:rPr>
                <w:rFonts w:ascii="Cambria" w:hAnsi="Cambria" w:cs="Calibri"/>
                <w:sz w:val="22"/>
                <w:szCs w:val="22"/>
              </w:rPr>
              <w:t>Jetstream</w:t>
            </w:r>
            <w:proofErr w:type="spellEnd"/>
            <w:r w:rsidRPr="00225F8F">
              <w:rPr>
                <w:rFonts w:ascii="Cambria" w:hAnsi="Cambria" w:cs="Calibri"/>
                <w:sz w:val="22"/>
                <w:szCs w:val="22"/>
              </w:rPr>
              <w:t xml:space="preserve"> SXN-101 automatyczny, kolor: niebieski, czerwony, czarny</w:t>
            </w:r>
            <w:r w:rsidRPr="00225F8F">
              <w:rPr>
                <w:rFonts w:ascii="Cambria" w:hAnsi="Cambria" w:cs="Calibri"/>
                <w:sz w:val="22"/>
                <w:szCs w:val="22"/>
              </w:rPr>
              <w:br/>
              <w:t>jednostka sprzedaży: jedna sztuka</w:t>
            </w:r>
          </w:p>
        </w:tc>
        <w:tc>
          <w:tcPr>
            <w:tcW w:w="911" w:type="dxa"/>
          </w:tcPr>
          <w:p w14:paraId="07C14E4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DE3AE11" w14:textId="3D503A9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1275" w:type="dxa"/>
          </w:tcPr>
          <w:p w14:paraId="42997A39" w14:textId="4F34BF2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01A7F60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697D0F1C" w14:textId="0AC4802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69.</w:t>
            </w:r>
          </w:p>
        </w:tc>
        <w:tc>
          <w:tcPr>
            <w:tcW w:w="6302" w:type="dxa"/>
            <w:vAlign w:val="center"/>
          </w:tcPr>
          <w:p w14:paraId="7DB98F1E" w14:textId="3A51F356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 xml:space="preserve">Wkład do długopisu </w:t>
            </w:r>
            <w:proofErr w:type="spellStart"/>
            <w:r w:rsidRPr="00225F8F">
              <w:rPr>
                <w:rFonts w:ascii="Cambria" w:hAnsi="Cambria" w:cs="Calibri"/>
                <w:sz w:val="22"/>
                <w:szCs w:val="22"/>
              </w:rPr>
              <w:t>Uni</w:t>
            </w:r>
            <w:proofErr w:type="spellEnd"/>
            <w:r w:rsidRPr="00225F8F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proofErr w:type="spellStart"/>
            <w:r w:rsidRPr="00225F8F">
              <w:rPr>
                <w:rFonts w:ascii="Cambria" w:hAnsi="Cambria" w:cs="Calibri"/>
                <w:sz w:val="22"/>
                <w:szCs w:val="22"/>
              </w:rPr>
              <w:t>Jetstream</w:t>
            </w:r>
            <w:proofErr w:type="spellEnd"/>
            <w:r w:rsidRPr="00225F8F">
              <w:rPr>
                <w:rFonts w:ascii="Cambria" w:hAnsi="Cambria" w:cs="Calibri"/>
                <w:sz w:val="22"/>
                <w:szCs w:val="22"/>
              </w:rPr>
              <w:t xml:space="preserve"> SXN-101</w:t>
            </w:r>
            <w:r w:rsidRPr="00225F8F">
              <w:t xml:space="preserve"> </w:t>
            </w:r>
            <w:r w:rsidRPr="00225F8F">
              <w:rPr>
                <w:rFonts w:ascii="Cambria" w:hAnsi="Cambria" w:cs="Calibri"/>
                <w:sz w:val="22"/>
                <w:szCs w:val="22"/>
              </w:rPr>
              <w:t>kolor: niebieski, czerwony, czarny n</w:t>
            </w:r>
            <w:r w:rsidRPr="00225F8F">
              <w:rPr>
                <w:rFonts w:ascii="Cambria" w:hAnsi="Cambria" w:cs="Calibri"/>
                <w:sz w:val="22"/>
                <w:szCs w:val="22"/>
              </w:rPr>
              <w:br/>
              <w:t>jednostka sprzedaży: jedna sztuka</w:t>
            </w:r>
          </w:p>
        </w:tc>
        <w:tc>
          <w:tcPr>
            <w:tcW w:w="911" w:type="dxa"/>
          </w:tcPr>
          <w:p w14:paraId="52B46BF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E9E6BCB" w14:textId="37988B4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4E9A4A20" w14:textId="38E4592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816A9CC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3E2A7D47" w14:textId="5B36C25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70.</w:t>
            </w:r>
          </w:p>
        </w:tc>
        <w:tc>
          <w:tcPr>
            <w:tcW w:w="6302" w:type="dxa"/>
            <w:vAlign w:val="center"/>
          </w:tcPr>
          <w:p w14:paraId="7851F3EA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Karteczki biurowe białe, 8 cm, nieklejone</w:t>
            </w:r>
          </w:p>
          <w:p w14:paraId="7F14D8FE" w14:textId="7B075728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opakowanie po 750 karteczek</w:t>
            </w:r>
          </w:p>
        </w:tc>
        <w:tc>
          <w:tcPr>
            <w:tcW w:w="911" w:type="dxa"/>
          </w:tcPr>
          <w:p w14:paraId="5DD57E0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251F3F7" w14:textId="539AC22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7D0947DB" w14:textId="696C145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0E0FE0E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07BF4D0C" w14:textId="312BC2C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71.</w:t>
            </w:r>
          </w:p>
        </w:tc>
        <w:tc>
          <w:tcPr>
            <w:tcW w:w="6302" w:type="dxa"/>
            <w:vAlign w:val="center"/>
          </w:tcPr>
          <w:p w14:paraId="4C57FFB6" w14:textId="196D2571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Druk polecenia wyjazdu służbowego - delegacja A5</w:t>
            </w:r>
          </w:p>
          <w:p w14:paraId="50FB884F" w14:textId="66F9C5F4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bloczek 40 kartek</w:t>
            </w:r>
          </w:p>
        </w:tc>
        <w:tc>
          <w:tcPr>
            <w:tcW w:w="911" w:type="dxa"/>
          </w:tcPr>
          <w:p w14:paraId="5CA910B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CF2D55B" w14:textId="3C363D0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6AEFE996" w14:textId="6345762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CA1D79E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12992818" w14:textId="0DA90BD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72.</w:t>
            </w:r>
          </w:p>
        </w:tc>
        <w:tc>
          <w:tcPr>
            <w:tcW w:w="6302" w:type="dxa"/>
            <w:vAlign w:val="center"/>
          </w:tcPr>
          <w:p w14:paraId="09EEB27B" w14:textId="77777777" w:rsidR="00B60044" w:rsidRPr="00225F8F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 xml:space="preserve">Zszywacz RAPID </w:t>
            </w:r>
            <w:proofErr w:type="spellStart"/>
            <w:r w:rsidRPr="00225F8F">
              <w:rPr>
                <w:rFonts w:ascii="Cambria" w:hAnsi="Cambria" w:cs="Calibri"/>
                <w:sz w:val="22"/>
                <w:szCs w:val="22"/>
              </w:rPr>
              <w:t>Supreme</w:t>
            </w:r>
            <w:proofErr w:type="spellEnd"/>
            <w:r w:rsidRPr="00225F8F">
              <w:rPr>
                <w:rFonts w:ascii="Cambria" w:hAnsi="Cambria" w:cs="Calibri"/>
                <w:sz w:val="22"/>
                <w:szCs w:val="22"/>
              </w:rPr>
              <w:t xml:space="preserve"> S50, 50 kartek</w:t>
            </w:r>
          </w:p>
          <w:p w14:paraId="18A3EF06" w14:textId="2541D215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jedna sztuka</w:t>
            </w:r>
          </w:p>
        </w:tc>
        <w:tc>
          <w:tcPr>
            <w:tcW w:w="911" w:type="dxa"/>
          </w:tcPr>
          <w:p w14:paraId="64156589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3E526FE" w14:textId="3A459BA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915992B" w14:textId="6CE2500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DCF6B92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346E28FD" w14:textId="5189CB6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73.</w:t>
            </w:r>
          </w:p>
        </w:tc>
        <w:tc>
          <w:tcPr>
            <w:tcW w:w="6302" w:type="dxa"/>
            <w:vAlign w:val="center"/>
          </w:tcPr>
          <w:p w14:paraId="0172F153" w14:textId="77777777" w:rsidR="00B60044" w:rsidRPr="00225F8F" w:rsidRDefault="00B60044" w:rsidP="000976DB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 xml:space="preserve">Segregator A4/75 </w:t>
            </w:r>
            <w:proofErr w:type="spellStart"/>
            <w:r w:rsidRPr="00225F8F">
              <w:rPr>
                <w:rFonts w:ascii="Cambria" w:hAnsi="Cambria" w:cs="Calibri"/>
                <w:sz w:val="22"/>
                <w:szCs w:val="22"/>
              </w:rPr>
              <w:t>Herlitz</w:t>
            </w:r>
            <w:proofErr w:type="spellEnd"/>
            <w:r w:rsidRPr="00225F8F">
              <w:rPr>
                <w:rFonts w:ascii="Cambria" w:hAnsi="Cambria" w:cs="Calibri"/>
                <w:sz w:val="22"/>
                <w:szCs w:val="22"/>
              </w:rPr>
              <w:t xml:space="preserve"> Q-file, wyposażony w klasyczny mechanizm dźwigniowy i listwę zaciskową, grzbiet 75 mm, wymienna etykieta grzbietowa, rożne kolory</w:t>
            </w:r>
          </w:p>
          <w:p w14:paraId="01274AB4" w14:textId="31A0B89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5B69983B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22C8965" w14:textId="77777777" w:rsidR="00B60044" w:rsidRPr="00225F8F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D01FC27" w14:textId="619FCCE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50335EFA" w14:textId="6BD1FE4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5D023AB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117F25C8" w14:textId="05ACFC3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74.</w:t>
            </w:r>
          </w:p>
        </w:tc>
        <w:tc>
          <w:tcPr>
            <w:tcW w:w="6302" w:type="dxa"/>
            <w:vAlign w:val="center"/>
          </w:tcPr>
          <w:p w14:paraId="260B4447" w14:textId="77777777" w:rsidR="00B60044" w:rsidRPr="00225F8F" w:rsidRDefault="00B60044" w:rsidP="000976DB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 xml:space="preserve">Segregator A4/45 </w:t>
            </w:r>
            <w:proofErr w:type="spellStart"/>
            <w:r w:rsidRPr="00225F8F">
              <w:rPr>
                <w:rFonts w:ascii="Cambria" w:hAnsi="Cambria" w:cs="Calibri"/>
                <w:sz w:val="22"/>
                <w:szCs w:val="22"/>
              </w:rPr>
              <w:t>Herlitz</w:t>
            </w:r>
            <w:proofErr w:type="spellEnd"/>
            <w:r w:rsidRPr="00225F8F">
              <w:rPr>
                <w:rFonts w:ascii="Cambria" w:hAnsi="Cambria" w:cs="Calibri"/>
                <w:sz w:val="22"/>
                <w:szCs w:val="22"/>
              </w:rPr>
              <w:t xml:space="preserve"> Q-file, wyposażony w klasyczny mechanizm dźwigniowy i listwę zaciskową, grzbiet 75 mm, wymienna etykieta grzbietowa, rożne kolory</w:t>
            </w:r>
          </w:p>
          <w:p w14:paraId="55D92B98" w14:textId="1947201A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76A3A11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1425B78" w14:textId="746BC80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9BBD466" w14:textId="025C77D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D5F3748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6FA7CFFD" w14:textId="23E054A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75.</w:t>
            </w:r>
          </w:p>
        </w:tc>
        <w:tc>
          <w:tcPr>
            <w:tcW w:w="6302" w:type="dxa"/>
            <w:vAlign w:val="center"/>
          </w:tcPr>
          <w:p w14:paraId="13E30A02" w14:textId="0EA7259D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Grafity do ołówka 0,5mm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staedtler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mars micro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carbon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jednostka sprzedaży: opakowanie 12 szt.</w:t>
            </w:r>
          </w:p>
        </w:tc>
        <w:tc>
          <w:tcPr>
            <w:tcW w:w="911" w:type="dxa"/>
          </w:tcPr>
          <w:p w14:paraId="0803B43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1245787" w14:textId="3F1EE6D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A3E9176" w14:textId="1B4CCCB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1C80D73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1D0C2014" w14:textId="5C4FBCC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EED2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Druk "Polecenie księgowania" A4, 439-1</w:t>
            </w:r>
          </w:p>
          <w:p w14:paraId="75375A9B" w14:textId="7887B10C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bloczek 80 kartek</w:t>
            </w:r>
          </w:p>
        </w:tc>
        <w:tc>
          <w:tcPr>
            <w:tcW w:w="911" w:type="dxa"/>
          </w:tcPr>
          <w:p w14:paraId="679BE71D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2FE38A5" w14:textId="01A5860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4DD00E79" w14:textId="47DEA2C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4A60A15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00133498" w14:textId="0018A59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77.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AEC6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Druk "Polecenie księgowania" A5, 412-3</w:t>
            </w:r>
          </w:p>
          <w:p w14:paraId="7BD554BA" w14:textId="7D06A669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sz w:val="22"/>
                <w:szCs w:val="22"/>
              </w:rPr>
              <w:t>jednostka sprzedaży: bloczek 80 kartek</w:t>
            </w:r>
          </w:p>
        </w:tc>
        <w:tc>
          <w:tcPr>
            <w:tcW w:w="911" w:type="dxa"/>
          </w:tcPr>
          <w:p w14:paraId="4220558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D7E5AE2" w14:textId="563EAC3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23718272" w14:textId="7E91D22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400A4B8A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6D6416F2" w14:textId="255588C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9A42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Zszywki biurowe rozmiar 23/12</w:t>
            </w:r>
          </w:p>
          <w:p w14:paraId="33D13F32" w14:textId="2048C28D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1000 sztuk</w:t>
            </w:r>
          </w:p>
        </w:tc>
        <w:tc>
          <w:tcPr>
            <w:tcW w:w="911" w:type="dxa"/>
          </w:tcPr>
          <w:p w14:paraId="7D722F9C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0997AB2" w14:textId="74D268C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3B04BE6E" w14:textId="216C97D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781A1DE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12B3E89D" w14:textId="4B664DA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79.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4194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Zszywki biurowe rozmiar 24/8</w:t>
            </w:r>
          </w:p>
          <w:p w14:paraId="1AEF8DC1" w14:textId="66AF8C1A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1000 sztuk</w:t>
            </w:r>
          </w:p>
        </w:tc>
        <w:tc>
          <w:tcPr>
            <w:tcW w:w="911" w:type="dxa"/>
          </w:tcPr>
          <w:p w14:paraId="731DD9DC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B3BC854" w14:textId="641C28A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1F811EA7" w14:textId="33BBA5D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D0CD3FA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32B8D894" w14:textId="1CF6F75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80.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B453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Druk "KP Dowód wpłaty", 401-5</w:t>
            </w:r>
          </w:p>
          <w:p w14:paraId="785963F4" w14:textId="092089E1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bloczek 80 kartek</w:t>
            </w:r>
          </w:p>
        </w:tc>
        <w:tc>
          <w:tcPr>
            <w:tcW w:w="911" w:type="dxa"/>
          </w:tcPr>
          <w:p w14:paraId="185C7EB4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F758AFF" w14:textId="5C9F037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4B6216AD" w14:textId="7BF4460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FD3AB22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4BF6907C" w14:textId="46E0500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0D35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Druk "Rozliczenie zaliczki”, 409-5</w:t>
            </w:r>
          </w:p>
          <w:p w14:paraId="4D11B286" w14:textId="407D9840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bloczek 80 kartek</w:t>
            </w:r>
          </w:p>
        </w:tc>
        <w:tc>
          <w:tcPr>
            <w:tcW w:w="911" w:type="dxa"/>
          </w:tcPr>
          <w:p w14:paraId="3AFA917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9ABC425" w14:textId="73F997F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0D909C95" w14:textId="75ED142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687C461" w14:textId="77777777" w:rsidTr="00B60044">
        <w:trPr>
          <w:trHeight w:val="432"/>
          <w:jc w:val="center"/>
        </w:trPr>
        <w:tc>
          <w:tcPr>
            <w:tcW w:w="704" w:type="dxa"/>
            <w:vAlign w:val="center"/>
          </w:tcPr>
          <w:p w14:paraId="4C745373" w14:textId="08CC404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1C8E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Druk "Wniosek o zaliczkę", 408-5</w:t>
            </w:r>
          </w:p>
          <w:p w14:paraId="25B251AC" w14:textId="32552D0F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bloczek 80 kartek</w:t>
            </w:r>
          </w:p>
        </w:tc>
        <w:tc>
          <w:tcPr>
            <w:tcW w:w="911" w:type="dxa"/>
          </w:tcPr>
          <w:p w14:paraId="44F406BB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0B30634" w14:textId="603B624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F01E3AA" w14:textId="43D3098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902B809" w14:textId="77777777" w:rsidTr="00B60044">
        <w:trPr>
          <w:trHeight w:val="432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D2FF7B0" w14:textId="23781FB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3F047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Rolka termiczna do kasy fiskalnej 57/25</w:t>
            </w:r>
          </w:p>
          <w:p w14:paraId="443DF1B4" w14:textId="3BB5C755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jednostka sprzedaży: opakowanie po 10 szt.</w:t>
            </w:r>
          </w:p>
        </w:tc>
        <w:tc>
          <w:tcPr>
            <w:tcW w:w="911" w:type="dxa"/>
          </w:tcPr>
          <w:p w14:paraId="176E6D4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262B29B" w14:textId="1B7C43A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1F6AA32D" w14:textId="333A7B3A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443F21C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0190C" w14:textId="4EE61B4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84.</w:t>
            </w:r>
          </w:p>
        </w:tc>
        <w:tc>
          <w:tcPr>
            <w:tcW w:w="6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6DEE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Rolka termiczna do kasy fiskalnej 57/15</w:t>
            </w:r>
          </w:p>
          <w:p w14:paraId="0CCDC757" w14:textId="4471FFA1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po 10 szt.</w:t>
            </w:r>
          </w:p>
        </w:tc>
        <w:tc>
          <w:tcPr>
            <w:tcW w:w="911" w:type="dxa"/>
          </w:tcPr>
          <w:p w14:paraId="4D65103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3134" w14:textId="4780091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15C57C73" w14:textId="502146D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B911D82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A5CF1" w14:textId="1B969AA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0F71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Dziennik korespondencyjny, A4, 200K</w:t>
            </w:r>
          </w:p>
          <w:p w14:paraId="352C6C28" w14:textId="01AC226B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43E15DF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  <w:vAlign w:val="center"/>
          </w:tcPr>
          <w:p w14:paraId="5CD9CF98" w14:textId="38C2476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2AFDF447" w14:textId="618AC59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384DECF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59FE1" w14:textId="7BDE441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5EC0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Baterie akumulatorki AA, 2000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mAh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Panasonic lub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Eneloop</w:t>
            </w:r>
            <w:proofErr w:type="spellEnd"/>
          </w:p>
          <w:p w14:paraId="3CD34943" w14:textId="1565D733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4 sztuki</w:t>
            </w:r>
          </w:p>
        </w:tc>
        <w:tc>
          <w:tcPr>
            <w:tcW w:w="911" w:type="dxa"/>
          </w:tcPr>
          <w:p w14:paraId="10AE76F8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016C397" w14:textId="044F0ED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545A33DF" w14:textId="29AFD92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44D1E56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CCEC0" w14:textId="5EE95FB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87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13B0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Płyty CD</w:t>
            </w:r>
          </w:p>
          <w:p w14:paraId="02147020" w14:textId="033030D1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651E1CF7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F4A296A" w14:textId="03C81C1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6B23B7C0" w14:textId="10978B4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7672B0C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C1BA0" w14:textId="6526B8B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A36D" w14:textId="77777777" w:rsidR="00B60044" w:rsidRPr="00225F8F" w:rsidRDefault="00B60044" w:rsidP="000976DB">
            <w:pPr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Ofertówka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PVC A4 twarda przezroczysta "L", posiadająca boczną preformację 0,15 </w:t>
            </w:r>
          </w:p>
          <w:p w14:paraId="2E1C7B1B" w14:textId="3B2B5BA6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25 sztuk</w:t>
            </w:r>
          </w:p>
        </w:tc>
        <w:tc>
          <w:tcPr>
            <w:tcW w:w="911" w:type="dxa"/>
          </w:tcPr>
          <w:p w14:paraId="15AB743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D95CDF9" w14:textId="0F651633" w:rsidR="00B60044" w:rsidRPr="00DB5721" w:rsidRDefault="00A96C9A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270BB68E" w14:textId="2029A5F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F43DE13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4C94C" w14:textId="6B7D1A8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89.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DB00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Blok biurowy A5, 100 kartek w kratkę, o gramaturze min. 70 g/m ²</w:t>
            </w:r>
          </w:p>
          <w:p w14:paraId="067B21DC" w14:textId="5A5E682A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3CCE9FB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DD1B1BA" w14:textId="3E8C21A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39</w:t>
            </w:r>
          </w:p>
        </w:tc>
        <w:tc>
          <w:tcPr>
            <w:tcW w:w="1275" w:type="dxa"/>
          </w:tcPr>
          <w:p w14:paraId="509C17A4" w14:textId="6CFBE7B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C6DD3B6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2E13A" w14:textId="084ADFA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90.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D4E7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Blok biurowy A4, 100 kartek w kratkę, o gramaturze min. 70 g/m ²</w:t>
            </w:r>
          </w:p>
          <w:p w14:paraId="1DD72A2A" w14:textId="294A8DE4" w:rsidR="00B60044" w:rsidRPr="00DB5721" w:rsidRDefault="00B60044" w:rsidP="000976D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62795AA8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497DCB9" w14:textId="6EF4AFA8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1275" w:type="dxa"/>
          </w:tcPr>
          <w:p w14:paraId="30FB86C4" w14:textId="66B178E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1197255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7C127" w14:textId="1CFC0BB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FD61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Ołówek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Staedtler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Noris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HB2</w:t>
            </w:r>
          </w:p>
          <w:p w14:paraId="4209C8B7" w14:textId="1ABA3EF8" w:rsidR="00B60044" w:rsidRPr="00DB5721" w:rsidRDefault="00B60044" w:rsidP="000976DB">
            <w:pPr>
              <w:rPr>
                <w:rFonts w:ascii="Cambria" w:hAnsi="Cambria" w:cs="Calibri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C65DC44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ABFD0A1" w14:textId="76AD92A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55</w:t>
            </w:r>
          </w:p>
        </w:tc>
        <w:tc>
          <w:tcPr>
            <w:tcW w:w="1275" w:type="dxa"/>
          </w:tcPr>
          <w:p w14:paraId="6BB3859B" w14:textId="432D1F7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60024F3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DC2EE" w14:textId="210EA9B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FD31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Papier pakowy szary 100x130 cm, 80g/m2,</w:t>
            </w:r>
          </w:p>
          <w:p w14:paraId="39BC1C46" w14:textId="13F02AAD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rolka</w:t>
            </w:r>
          </w:p>
        </w:tc>
        <w:tc>
          <w:tcPr>
            <w:tcW w:w="911" w:type="dxa"/>
          </w:tcPr>
          <w:p w14:paraId="00956DEB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FA68498" w14:textId="5101C1F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699075B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D9964A3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210C4" w14:textId="043D103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F36D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Karteczki samoprzylepne 76x76 mm 400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sheets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/pad kolorowe</w:t>
            </w:r>
          </w:p>
          <w:p w14:paraId="3BDA1B1A" w14:textId="596F66B3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po 400 kartek +/- 3%</w:t>
            </w:r>
          </w:p>
        </w:tc>
        <w:tc>
          <w:tcPr>
            <w:tcW w:w="911" w:type="dxa"/>
          </w:tcPr>
          <w:p w14:paraId="394E7D8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331752A" w14:textId="2C6341D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2343DD9C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916E667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E46C3" w14:textId="70965DC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64CD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Ofertówka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PT A-4, zamykana, z listwą, przezroczysta</w:t>
            </w:r>
          </w:p>
          <w:p w14:paraId="48CD8C71" w14:textId="10C9B816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091B09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402FFC53" w14:textId="2ABBFF4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0C4473B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6A2803D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E1CD" w14:textId="315E3B2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7358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Podkładka A4 sztywna z klipsem, różne kolory</w:t>
            </w:r>
          </w:p>
          <w:p w14:paraId="1C9D30BE" w14:textId="0951ABCC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5563B68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D5D1F4B" w14:textId="7BFC4F93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49540076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2EEE5D72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9EAF2" w14:textId="17CAFC6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7869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Folia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laminacyjna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laminowania A4 80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mic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  <w:p w14:paraId="1E87072E" w14:textId="59CF2CDC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jednostka sprzedaży: 100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kpl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. (na 100 kartek)</w:t>
            </w:r>
          </w:p>
        </w:tc>
        <w:tc>
          <w:tcPr>
            <w:tcW w:w="911" w:type="dxa"/>
          </w:tcPr>
          <w:p w14:paraId="3D2B2B34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C254C46" w14:textId="3735820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14:paraId="5CF7F13B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2CD4A45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BE32A" w14:textId="13567F6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5EA3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Segregator A4/2 FCK, 35 mm, różne kolory</w:t>
            </w:r>
          </w:p>
          <w:p w14:paraId="2DB66A59" w14:textId="03C57FA4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4A1A92A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877EA19" w14:textId="3ABB4A26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21A93119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79D41F9C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600D" w14:textId="050317C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9CA4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Segregator A4/2 FCK, 25 mm, różne kolory</w:t>
            </w:r>
          </w:p>
          <w:p w14:paraId="4F70829A" w14:textId="27CD03C4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2A4F2A69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A1AC4CD" w14:textId="4B21B9E1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10F749B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05738BD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75688" w14:textId="11F8F67D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99.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FA6B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Zeszyt w kratkę, A5, miękka oprawa, 60 kartek</w:t>
            </w:r>
          </w:p>
          <w:p w14:paraId="689F6DB4" w14:textId="0B2F891B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47408B7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2338F2E" w14:textId="4F0D48A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14:paraId="66ED154E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72397AC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EDE2F" w14:textId="0469116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100.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7087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Zeszyt w kratkę, A4, miękka oprawa, 96 kartek </w:t>
            </w:r>
          </w:p>
          <w:p w14:paraId="109E5D23" w14:textId="3273CDF3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2667B3B3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365A567" w14:textId="2ECC53F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6C05D75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EDF77A9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A9572" w14:textId="58FB091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101.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C4DB" w14:textId="77777777" w:rsidR="00B60044" w:rsidRPr="00225F8F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DE3586">
              <w:rPr>
                <w:rFonts w:ascii="Cambria" w:hAnsi="Cambria"/>
                <w:sz w:val="22"/>
                <w:szCs w:val="22"/>
              </w:rPr>
              <w:t>Skoroszyt KARTON</w:t>
            </w:r>
            <w:r w:rsidRPr="00225F8F">
              <w:rPr>
                <w:rFonts w:ascii="Cambria" w:hAnsi="Cambria"/>
                <w:sz w:val="22"/>
                <w:szCs w:val="22"/>
              </w:rPr>
              <w:t xml:space="preserve">, </w:t>
            </w:r>
            <w:r w:rsidRPr="00DE3586">
              <w:rPr>
                <w:rFonts w:ascii="Cambria" w:hAnsi="Cambria"/>
                <w:sz w:val="22"/>
                <w:szCs w:val="22"/>
              </w:rPr>
              <w:t xml:space="preserve">do 400 KARTEK w formacie A4 </w:t>
            </w:r>
          </w:p>
          <w:p w14:paraId="1AE407DD" w14:textId="0310D1EA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390E6DC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995F927" w14:textId="115C279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1518170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E09BF85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25F8D" w14:textId="5499CDA4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102.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C4D9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Rolka termiczna do kasy fiskalnej 57x30</w:t>
            </w:r>
          </w:p>
          <w:p w14:paraId="1D089F8F" w14:textId="2BE79FB6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10 szt.</w:t>
            </w:r>
          </w:p>
        </w:tc>
        <w:tc>
          <w:tcPr>
            <w:tcW w:w="911" w:type="dxa"/>
          </w:tcPr>
          <w:p w14:paraId="6EDDE3D3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179FC4E" w14:textId="5043019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40</w:t>
            </w:r>
          </w:p>
        </w:tc>
        <w:tc>
          <w:tcPr>
            <w:tcW w:w="1275" w:type="dxa"/>
          </w:tcPr>
          <w:p w14:paraId="227217D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A4F0EFA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F2C98" w14:textId="04228AC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103.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F386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Gumki recepturki, 60 mm</w:t>
            </w:r>
          </w:p>
          <w:p w14:paraId="43EE8DC6" w14:textId="2B7F5F55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500 g</w:t>
            </w:r>
          </w:p>
        </w:tc>
        <w:tc>
          <w:tcPr>
            <w:tcW w:w="911" w:type="dxa"/>
          </w:tcPr>
          <w:p w14:paraId="31C1B481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F368EF4" w14:textId="5C2808B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6087F1AB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BB1191C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BC44A" w14:textId="4BF17229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104.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4362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Bateria 6LR61</w:t>
            </w:r>
          </w:p>
          <w:p w14:paraId="529621A6" w14:textId="085ADA4D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bCs/>
                <w:sz w:val="22"/>
                <w:szCs w:val="22"/>
              </w:rPr>
              <w:t>jednostka sprzedaży: opakowanie 2 sztuki</w:t>
            </w:r>
          </w:p>
        </w:tc>
        <w:tc>
          <w:tcPr>
            <w:tcW w:w="911" w:type="dxa"/>
          </w:tcPr>
          <w:p w14:paraId="6495C42E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094019C" w14:textId="7133866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318C3A9B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D42718A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F2050" w14:textId="53A34790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105.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503C" w14:textId="41EE05B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Spinacz krzyżowy, 70 mm, Grand </w:t>
            </w: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jednostka sprzedaży: opakowanie 12 sztuk</w:t>
            </w:r>
          </w:p>
        </w:tc>
        <w:tc>
          <w:tcPr>
            <w:tcW w:w="911" w:type="dxa"/>
          </w:tcPr>
          <w:p w14:paraId="59CE105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15503D0" w14:textId="75853A5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5EEE0BA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1F0DC139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E671A" w14:textId="0D1E369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106.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494F" w14:textId="4518A812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Spinacz krzyżowy, 41 mm, Grand </w:t>
            </w: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jednostka sprzedaży: opakowanie 50 sztuk</w:t>
            </w:r>
          </w:p>
        </w:tc>
        <w:tc>
          <w:tcPr>
            <w:tcW w:w="911" w:type="dxa"/>
          </w:tcPr>
          <w:p w14:paraId="1D870EB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14CC3CB" w14:textId="4E51894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77F8CE4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05538C1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7B7E2" w14:textId="089A19AF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107.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59AE" w14:textId="6D1E0F85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Papier ksero A4 160g/m2, NAVIGATOR Office Card,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silky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touch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ultra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bright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jednostka sprzedaży: opakowanie 160 szt.</w:t>
            </w:r>
          </w:p>
        </w:tc>
        <w:tc>
          <w:tcPr>
            <w:tcW w:w="911" w:type="dxa"/>
          </w:tcPr>
          <w:p w14:paraId="2F2B365D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7D15292" w14:textId="74405AA5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17D5CE3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6B7E35EA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EE979" w14:textId="65FE752C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108.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7549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Ołówek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Staedtler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tradition</w:t>
            </w:r>
            <w:proofErr w:type="spellEnd"/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, 6B, kod producenta: 110-6B</w:t>
            </w:r>
          </w:p>
          <w:p w14:paraId="62FFA990" w14:textId="03A91D5B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0518D4A7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24A2CE41" w14:textId="7CA423E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73BB176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57FDED94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32A64" w14:textId="3B25AB3E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lastRenderedPageBreak/>
              <w:t>109.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4C3F" w14:textId="77777777" w:rsidR="00B60044" w:rsidRPr="00225F8F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Temperówka metalowa kostka </w:t>
            </w:r>
          </w:p>
          <w:p w14:paraId="6B2E35FC" w14:textId="03B1D0A0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66DA07D2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56AE61E" w14:textId="48E98D5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225F8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1D9E2BAA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333E69A2" w14:textId="77777777" w:rsidTr="00B60044">
        <w:trPr>
          <w:trHeight w:val="432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C6246" w14:textId="477C012B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110.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54B2" w14:textId="77777777" w:rsidR="00B60044" w:rsidRDefault="00B60044" w:rsidP="000976DB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Blok do flipchart, </w:t>
            </w:r>
            <w:r w:rsidRPr="00AE545A">
              <w:rPr>
                <w:rFonts w:ascii="Cambria" w:hAnsi="Cambria" w:cs="Calibri"/>
                <w:color w:val="000000"/>
                <w:sz w:val="22"/>
                <w:szCs w:val="22"/>
              </w:rPr>
              <w:t>gładki, 64 x 100 cm</w:t>
            </w:r>
          </w:p>
          <w:p w14:paraId="06C2D9F8" w14:textId="0D140DCE" w:rsidR="00B60044" w:rsidRPr="00DB5721" w:rsidRDefault="00B60044" w:rsidP="000976D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jednostka sprzedaży: opakowanie po </w:t>
            </w:r>
            <w:r w:rsidRPr="00AE545A">
              <w:rPr>
                <w:rFonts w:ascii="Cambria" w:hAnsi="Cambria" w:cs="Calibri"/>
                <w:color w:val="000000"/>
                <w:sz w:val="22"/>
                <w:szCs w:val="22"/>
              </w:rPr>
              <w:t>10 kartek</w:t>
            </w:r>
          </w:p>
        </w:tc>
        <w:tc>
          <w:tcPr>
            <w:tcW w:w="911" w:type="dxa"/>
          </w:tcPr>
          <w:p w14:paraId="7C30BDF5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4F4490D" w14:textId="43DF9102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4A4E2717" w14:textId="77777777" w:rsidR="00B60044" w:rsidRPr="00DB5721" w:rsidRDefault="00B60044" w:rsidP="000976D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3A7106" w14:paraId="0EB0EA66" w14:textId="77777777" w:rsidTr="00B60044">
        <w:trPr>
          <w:trHeight w:val="432"/>
          <w:jc w:val="center"/>
        </w:trPr>
        <w:tc>
          <w:tcPr>
            <w:tcW w:w="704" w:type="dxa"/>
          </w:tcPr>
          <w:p w14:paraId="0A08FE84" w14:textId="77777777" w:rsidR="00B60044" w:rsidRPr="00DB5721" w:rsidRDefault="00B60044" w:rsidP="00A4784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3"/>
          </w:tcPr>
          <w:p w14:paraId="1618BE96" w14:textId="77777777" w:rsidR="00B60044" w:rsidRPr="00DB5721" w:rsidRDefault="00B60044" w:rsidP="00A4784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SUMA</w:t>
            </w:r>
          </w:p>
        </w:tc>
        <w:tc>
          <w:tcPr>
            <w:tcW w:w="1275" w:type="dxa"/>
          </w:tcPr>
          <w:p w14:paraId="4E542F8C" w14:textId="1B66983D" w:rsidR="00B60044" w:rsidRPr="00DB5721" w:rsidRDefault="00B60044" w:rsidP="00A4784E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AA0DE27" w14:textId="77777777" w:rsidR="004945A0" w:rsidRDefault="004945A0" w:rsidP="00FE4B95">
      <w:pPr>
        <w:jc w:val="both"/>
        <w:rPr>
          <w:rFonts w:ascii="Cambria" w:hAnsi="Cambria"/>
          <w:sz w:val="22"/>
          <w:szCs w:val="22"/>
        </w:rPr>
      </w:pPr>
    </w:p>
    <w:p w14:paraId="204F200A" w14:textId="133673D9" w:rsidR="00AE3424" w:rsidRDefault="00AE3424" w:rsidP="00AE3424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015A1C">
        <w:rPr>
          <w:rFonts w:ascii="Cambria" w:hAnsi="Cambria"/>
          <w:sz w:val="22"/>
          <w:szCs w:val="22"/>
        </w:rPr>
        <w:t xml:space="preserve">Oferowany % upust od stosowanej cennikowej ceny </w:t>
      </w:r>
      <w:r w:rsidR="00B60044">
        <w:rPr>
          <w:rFonts w:ascii="Cambria" w:hAnsi="Cambria"/>
          <w:sz w:val="22"/>
          <w:szCs w:val="22"/>
        </w:rPr>
        <w:t>artykułów biurowych nieujętych z ofercie</w:t>
      </w:r>
      <w:r>
        <w:rPr>
          <w:rFonts w:ascii="Cambria" w:hAnsi="Cambria"/>
          <w:sz w:val="22"/>
          <w:szCs w:val="22"/>
        </w:rPr>
        <w:t xml:space="preserve"> ………………………………%</w:t>
      </w:r>
    </w:p>
    <w:p w14:paraId="334F4D90" w14:textId="77777777" w:rsidR="00AE3424" w:rsidRDefault="00AE3424" w:rsidP="00F80541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46F7CD13" w14:textId="168CD18A" w:rsidR="00F80541" w:rsidRPr="00F80541" w:rsidRDefault="00F80541" w:rsidP="00B60044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F80541">
        <w:rPr>
          <w:rFonts w:ascii="Cambria" w:hAnsi="Cambria"/>
          <w:b/>
          <w:bCs/>
          <w:sz w:val="22"/>
          <w:szCs w:val="22"/>
        </w:rPr>
        <w:t xml:space="preserve">Zadanie </w:t>
      </w:r>
      <w:r>
        <w:rPr>
          <w:rFonts w:ascii="Cambria" w:hAnsi="Cambria"/>
          <w:b/>
          <w:bCs/>
          <w:sz w:val="22"/>
          <w:szCs w:val="22"/>
        </w:rPr>
        <w:t>2</w:t>
      </w:r>
      <w:r w:rsidRPr="00F80541">
        <w:rPr>
          <w:rFonts w:ascii="Cambria" w:hAnsi="Cambria"/>
          <w:b/>
          <w:bCs/>
          <w:sz w:val="22"/>
          <w:szCs w:val="22"/>
        </w:rPr>
        <w:t>:</w:t>
      </w:r>
    </w:p>
    <w:p w14:paraId="2B833D47" w14:textId="7884047C" w:rsidR="00F80541" w:rsidRPr="00F80541" w:rsidRDefault="00F80541" w:rsidP="00B6004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80541">
        <w:rPr>
          <w:rFonts w:ascii="Cambria" w:hAnsi="Cambria"/>
          <w:sz w:val="22"/>
          <w:szCs w:val="22"/>
        </w:rPr>
        <w:t xml:space="preserve">Przedstawiam swoją ofertę dotyczącą ogłoszenia o zamówieniu na dostawę </w:t>
      </w:r>
      <w:r>
        <w:rPr>
          <w:rFonts w:ascii="Cambria" w:hAnsi="Cambria"/>
          <w:sz w:val="22"/>
          <w:szCs w:val="22"/>
        </w:rPr>
        <w:t xml:space="preserve">kopert </w:t>
      </w:r>
      <w:r w:rsidRPr="00F80541">
        <w:rPr>
          <w:rFonts w:ascii="Cambria" w:hAnsi="Cambria"/>
          <w:sz w:val="22"/>
          <w:szCs w:val="22"/>
        </w:rPr>
        <w:t>w 2025 roku do Instytutu Dendrologii Polskiej Akademii Nauk łącznie za kwotę: ……………………. zł netto tj. …………………… zł brutto** co wynika z cen jednostkowych:</w:t>
      </w: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02"/>
        <w:gridCol w:w="911"/>
        <w:gridCol w:w="1009"/>
        <w:gridCol w:w="1275"/>
      </w:tblGrid>
      <w:tr w:rsidR="00B60044" w:rsidRPr="00DB5721" w14:paraId="6F1C2320" w14:textId="77777777" w:rsidTr="00B60044">
        <w:trPr>
          <w:trHeight w:val="1648"/>
          <w:jc w:val="center"/>
        </w:trPr>
        <w:tc>
          <w:tcPr>
            <w:tcW w:w="704" w:type="dxa"/>
            <w:vMerge w:val="restart"/>
            <w:vAlign w:val="center"/>
          </w:tcPr>
          <w:p w14:paraId="7A64D7F0" w14:textId="77777777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6302" w:type="dxa"/>
            <w:vAlign w:val="center"/>
          </w:tcPr>
          <w:p w14:paraId="09BD1B29" w14:textId="77777777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36C7A8DF" w14:textId="77777777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Przedmiot zamówienia</w:t>
            </w:r>
          </w:p>
          <w:p w14:paraId="24A63699" w14:textId="77777777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14:paraId="17895F48" w14:textId="288DB27A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 xml:space="preserve">Cena jednostkowa brutto </w:t>
            </w:r>
          </w:p>
        </w:tc>
        <w:tc>
          <w:tcPr>
            <w:tcW w:w="1009" w:type="dxa"/>
            <w:vAlign w:val="center"/>
          </w:tcPr>
          <w:p w14:paraId="0C18FC84" w14:textId="77777777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359BFFA3" w14:textId="566B4528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Szacunkowa ilość *</w:t>
            </w:r>
          </w:p>
        </w:tc>
        <w:tc>
          <w:tcPr>
            <w:tcW w:w="1275" w:type="dxa"/>
            <w:vAlign w:val="center"/>
          </w:tcPr>
          <w:p w14:paraId="0349939E" w14:textId="77777777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Wartość brutto</w:t>
            </w:r>
          </w:p>
          <w:p w14:paraId="38B0BBA9" w14:textId="0245D5D3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DB5721">
              <w:rPr>
                <w:rFonts w:ascii="Cambria" w:hAnsi="Cambria"/>
                <w:b/>
                <w:sz w:val="22"/>
                <w:szCs w:val="22"/>
              </w:rPr>
              <w:t>(</w:t>
            </w:r>
            <w:r>
              <w:rPr>
                <w:rFonts w:ascii="Cambria" w:hAnsi="Cambria"/>
                <w:b/>
                <w:sz w:val="22"/>
                <w:szCs w:val="22"/>
              </w:rPr>
              <w:t>kolumna 2</w:t>
            </w:r>
            <w:r w:rsidRPr="00DB5721">
              <w:rPr>
                <w:rFonts w:ascii="Cambria" w:hAnsi="Cambria"/>
                <w:b/>
                <w:sz w:val="22"/>
                <w:szCs w:val="22"/>
              </w:rPr>
              <w:t xml:space="preserve"> x </w:t>
            </w:r>
            <w:r>
              <w:rPr>
                <w:rFonts w:ascii="Cambria" w:hAnsi="Cambria"/>
                <w:b/>
                <w:sz w:val="22"/>
                <w:szCs w:val="22"/>
              </w:rPr>
              <w:t>kolumna 3</w:t>
            </w:r>
            <w:r w:rsidRPr="00DB5721">
              <w:rPr>
                <w:rFonts w:ascii="Cambria" w:hAnsi="Cambria"/>
                <w:b/>
                <w:sz w:val="22"/>
                <w:szCs w:val="22"/>
              </w:rPr>
              <w:t>)</w:t>
            </w:r>
          </w:p>
        </w:tc>
      </w:tr>
      <w:tr w:rsidR="00B60044" w:rsidRPr="00DB5721" w14:paraId="6C3D404D" w14:textId="77777777" w:rsidTr="00B6004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68610D22" w14:textId="77777777" w:rsidR="00B60044" w:rsidRPr="00DB5721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302" w:type="dxa"/>
            <w:vAlign w:val="center"/>
          </w:tcPr>
          <w:p w14:paraId="6E41B035" w14:textId="355D4D2A" w:rsidR="00B60044" w:rsidRPr="0059685F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685F"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911" w:type="dxa"/>
            <w:vAlign w:val="center"/>
          </w:tcPr>
          <w:p w14:paraId="6911DFCE" w14:textId="57661FAB" w:rsidR="00B60044" w:rsidRPr="0059685F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685F"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009" w:type="dxa"/>
            <w:vAlign w:val="center"/>
          </w:tcPr>
          <w:p w14:paraId="6DC3DA18" w14:textId="03D9D40B" w:rsidR="00B60044" w:rsidRPr="0059685F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685F"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50D09050" w14:textId="2435B366" w:rsidR="00B60044" w:rsidRPr="0059685F" w:rsidRDefault="00B60044" w:rsidP="0006022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</w:tr>
      <w:tr w:rsidR="00B60044" w:rsidRPr="00DB5721" w14:paraId="4B4831CE" w14:textId="77777777" w:rsidTr="00B60044">
        <w:trPr>
          <w:trHeight w:val="409"/>
          <w:jc w:val="center"/>
        </w:trPr>
        <w:tc>
          <w:tcPr>
            <w:tcW w:w="704" w:type="dxa"/>
            <w:vAlign w:val="center"/>
          </w:tcPr>
          <w:p w14:paraId="257C8693" w14:textId="37BACFE9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5721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6302" w:type="dxa"/>
            <w:vAlign w:val="center"/>
          </w:tcPr>
          <w:p w14:paraId="2E8FF30D" w14:textId="77777777" w:rsidR="00B60044" w:rsidRPr="00DA2705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DA2705">
              <w:rPr>
                <w:rFonts w:ascii="Cambria" w:hAnsi="Cambria"/>
                <w:sz w:val="22"/>
                <w:szCs w:val="22"/>
              </w:rPr>
              <w:t xml:space="preserve">Koperty C4, </w:t>
            </w:r>
            <w:r w:rsidRPr="00DA2705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otwarcie po krótszym boku</w:t>
            </w:r>
          </w:p>
          <w:p w14:paraId="7B1D57BA" w14:textId="636BFBE2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DA2705">
              <w:rPr>
                <w:rFonts w:ascii="Cambria" w:hAnsi="Cambria"/>
                <w:sz w:val="22"/>
                <w:szCs w:val="22"/>
              </w:rPr>
              <w:t xml:space="preserve">jednostka sprzedaży: </w:t>
            </w:r>
            <w:r w:rsidRPr="0083347F">
              <w:rPr>
                <w:rFonts w:ascii="Cambria" w:hAnsi="Cambria"/>
                <w:sz w:val="22"/>
                <w:szCs w:val="22"/>
              </w:rPr>
              <w:t>opakowanie po 1000 szt.</w:t>
            </w:r>
          </w:p>
        </w:tc>
        <w:tc>
          <w:tcPr>
            <w:tcW w:w="911" w:type="dxa"/>
          </w:tcPr>
          <w:p w14:paraId="2FBB7DC5" w14:textId="77777777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C698BD4" w14:textId="5752C2F4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5EF72B62" w14:textId="77777777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561DE7CA" w14:textId="77777777" w:rsidTr="00B60044">
        <w:trPr>
          <w:trHeight w:val="554"/>
          <w:jc w:val="center"/>
        </w:trPr>
        <w:tc>
          <w:tcPr>
            <w:tcW w:w="704" w:type="dxa"/>
            <w:vAlign w:val="center"/>
          </w:tcPr>
          <w:p w14:paraId="2BAB988F" w14:textId="79A6837C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5721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6302" w:type="dxa"/>
            <w:vAlign w:val="center"/>
          </w:tcPr>
          <w:p w14:paraId="52E55EA8" w14:textId="77777777" w:rsidR="00B60044" w:rsidRPr="00DA2705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DA2705">
              <w:rPr>
                <w:rFonts w:ascii="Cambria" w:hAnsi="Cambria"/>
                <w:sz w:val="22"/>
                <w:szCs w:val="22"/>
              </w:rPr>
              <w:t xml:space="preserve">Koperty C5, </w:t>
            </w:r>
            <w:r w:rsidRPr="00DA2705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otwarcie po krótszym boku</w:t>
            </w:r>
          </w:p>
          <w:p w14:paraId="6B947727" w14:textId="446D3AE2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DA2705">
              <w:rPr>
                <w:rFonts w:ascii="Cambria" w:hAnsi="Cambria"/>
                <w:sz w:val="22"/>
                <w:szCs w:val="22"/>
              </w:rPr>
              <w:t xml:space="preserve">jednostka sprzedaży: </w:t>
            </w:r>
            <w:r w:rsidRPr="0083347F">
              <w:rPr>
                <w:rFonts w:ascii="Cambria" w:hAnsi="Cambria"/>
                <w:sz w:val="22"/>
                <w:szCs w:val="22"/>
              </w:rPr>
              <w:t>opakowanie po 1000 szt.</w:t>
            </w:r>
          </w:p>
        </w:tc>
        <w:tc>
          <w:tcPr>
            <w:tcW w:w="911" w:type="dxa"/>
          </w:tcPr>
          <w:p w14:paraId="39ABF327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49BECDF" w14:textId="3A56508F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35108728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715272DA" w14:textId="77777777" w:rsidTr="00B60044">
        <w:trPr>
          <w:trHeight w:val="554"/>
          <w:jc w:val="center"/>
        </w:trPr>
        <w:tc>
          <w:tcPr>
            <w:tcW w:w="704" w:type="dxa"/>
            <w:vAlign w:val="center"/>
          </w:tcPr>
          <w:p w14:paraId="54521D8D" w14:textId="0C7DC485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5721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6302" w:type="dxa"/>
            <w:vAlign w:val="center"/>
          </w:tcPr>
          <w:p w14:paraId="3560FBC2" w14:textId="77777777" w:rsidR="00B60044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83347F">
              <w:rPr>
                <w:rFonts w:ascii="Cambria" w:hAnsi="Cambria"/>
                <w:sz w:val="22"/>
                <w:szCs w:val="22"/>
              </w:rPr>
              <w:t xml:space="preserve">Koperty C6, </w:t>
            </w:r>
            <w:r w:rsidRPr="0083347F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otwarcie po krótszym boku</w:t>
            </w:r>
            <w:r w:rsidRPr="0083347F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C48606A" w14:textId="64A722F5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83347F">
              <w:rPr>
                <w:rFonts w:ascii="Cambria" w:hAnsi="Cambria"/>
                <w:sz w:val="22"/>
                <w:szCs w:val="22"/>
              </w:rPr>
              <w:t>jednostka sprzedaży: opakowanie po 1000 szt.</w:t>
            </w:r>
          </w:p>
        </w:tc>
        <w:tc>
          <w:tcPr>
            <w:tcW w:w="911" w:type="dxa"/>
          </w:tcPr>
          <w:p w14:paraId="7FA7CB19" w14:textId="77777777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63278361" w14:textId="44960B33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14:paraId="484099A0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1B4073AC" w14:textId="77777777" w:rsidTr="00B60044">
        <w:trPr>
          <w:trHeight w:val="600"/>
          <w:jc w:val="center"/>
        </w:trPr>
        <w:tc>
          <w:tcPr>
            <w:tcW w:w="704" w:type="dxa"/>
            <w:vAlign w:val="center"/>
          </w:tcPr>
          <w:p w14:paraId="030D0C56" w14:textId="22B0FD52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B5721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6302" w:type="dxa"/>
            <w:vAlign w:val="center"/>
          </w:tcPr>
          <w:p w14:paraId="5777E255" w14:textId="77777777" w:rsidR="00B60044" w:rsidRPr="00DA2705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DA2705">
              <w:rPr>
                <w:rFonts w:ascii="Cambria" w:hAnsi="Cambria"/>
                <w:sz w:val="22"/>
                <w:szCs w:val="22"/>
              </w:rPr>
              <w:t xml:space="preserve">Koperty C7, </w:t>
            </w:r>
            <w:r w:rsidRPr="00DA2705">
              <w:rPr>
                <w:rFonts w:ascii="Cambria" w:hAnsi="Cambria"/>
                <w:b/>
                <w:bCs/>
                <w:sz w:val="22"/>
                <w:szCs w:val="22"/>
                <w:u w:val="single"/>
              </w:rPr>
              <w:t>otwarcie po krótszym boku</w:t>
            </w:r>
          </w:p>
          <w:p w14:paraId="39BE5AEF" w14:textId="2D32CD7E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DA2705">
              <w:rPr>
                <w:rFonts w:ascii="Cambria" w:hAnsi="Cambria"/>
                <w:sz w:val="22"/>
                <w:szCs w:val="22"/>
              </w:rPr>
              <w:t>jednostka sprzedaży: opakowanie po 1000 szt.</w:t>
            </w:r>
          </w:p>
        </w:tc>
        <w:tc>
          <w:tcPr>
            <w:tcW w:w="911" w:type="dxa"/>
          </w:tcPr>
          <w:p w14:paraId="56B358D7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9641E07" w14:textId="52E05D4B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57FCE094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0F3361EE" w14:textId="77777777" w:rsidTr="00B60044">
        <w:trPr>
          <w:trHeight w:val="752"/>
          <w:jc w:val="center"/>
        </w:trPr>
        <w:tc>
          <w:tcPr>
            <w:tcW w:w="704" w:type="dxa"/>
            <w:vAlign w:val="center"/>
          </w:tcPr>
          <w:p w14:paraId="12A24229" w14:textId="19FFFB5C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6302" w:type="dxa"/>
            <w:vAlign w:val="center"/>
          </w:tcPr>
          <w:p w14:paraId="1013AA9D" w14:textId="77777777" w:rsidR="00B60044" w:rsidRPr="00DB5721" w:rsidRDefault="00B60044" w:rsidP="0059685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B5721">
              <w:rPr>
                <w:rFonts w:ascii="Cambria" w:hAnsi="Cambria" w:cs="Calibri"/>
                <w:color w:val="000000"/>
                <w:sz w:val="22"/>
                <w:szCs w:val="22"/>
              </w:rPr>
              <w:t>Koperta biała C6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Pr="00DB57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samozamykająca, </w:t>
            </w:r>
            <w:r w:rsidRPr="00DA270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u w:val="single"/>
              </w:rPr>
              <w:t>z paskiem HK, po długim boku</w:t>
            </w:r>
          </w:p>
          <w:p w14:paraId="6B1FCA45" w14:textId="5D850B6C" w:rsidR="00B60044" w:rsidRPr="00DB5721" w:rsidRDefault="00B60044" w:rsidP="0059685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B5721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500 sztuk</w:t>
            </w:r>
          </w:p>
        </w:tc>
        <w:tc>
          <w:tcPr>
            <w:tcW w:w="911" w:type="dxa"/>
          </w:tcPr>
          <w:p w14:paraId="3D9FB3B9" w14:textId="77777777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2BEA762" w14:textId="1EB66D0E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3D1FFCD6" w14:textId="77777777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7582AF72" w14:textId="77777777" w:rsidTr="00B60044">
        <w:trPr>
          <w:trHeight w:val="506"/>
          <w:jc w:val="center"/>
        </w:trPr>
        <w:tc>
          <w:tcPr>
            <w:tcW w:w="704" w:type="dxa"/>
            <w:vAlign w:val="center"/>
          </w:tcPr>
          <w:p w14:paraId="4140A62D" w14:textId="1F24D6F9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6302" w:type="dxa"/>
            <w:vAlign w:val="center"/>
          </w:tcPr>
          <w:p w14:paraId="3C669514" w14:textId="77777777" w:rsidR="00B60044" w:rsidRPr="00DB5721" w:rsidRDefault="00B60044" w:rsidP="0059685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B5721">
              <w:rPr>
                <w:rFonts w:ascii="Cambria" w:hAnsi="Cambria" w:cs="Calibri"/>
                <w:color w:val="000000"/>
                <w:sz w:val="22"/>
                <w:szCs w:val="22"/>
              </w:rPr>
              <w:t>Koperta biała C4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,</w:t>
            </w:r>
            <w:r w:rsidRPr="00DB572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samozamykająca, </w:t>
            </w:r>
            <w:r w:rsidRPr="00DA270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u w:val="single"/>
              </w:rPr>
              <w:t>z paskiem HK, po krótkim boku</w:t>
            </w:r>
          </w:p>
          <w:p w14:paraId="2A436EEA" w14:textId="4671F0AA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DB5721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opakowanie 500 sztuk</w:t>
            </w:r>
          </w:p>
        </w:tc>
        <w:tc>
          <w:tcPr>
            <w:tcW w:w="911" w:type="dxa"/>
          </w:tcPr>
          <w:p w14:paraId="7802C0B3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CA78DFD" w14:textId="44EE83E7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65E0A0B8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3439E8FC" w14:textId="77777777" w:rsidTr="00B60044">
        <w:trPr>
          <w:trHeight w:val="357"/>
          <w:jc w:val="center"/>
        </w:trPr>
        <w:tc>
          <w:tcPr>
            <w:tcW w:w="704" w:type="dxa"/>
            <w:vAlign w:val="center"/>
          </w:tcPr>
          <w:p w14:paraId="3191AB3D" w14:textId="2574BCDA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6302" w:type="dxa"/>
            <w:vAlign w:val="center"/>
          </w:tcPr>
          <w:p w14:paraId="14B85B40" w14:textId="77777777" w:rsidR="00B60044" w:rsidRDefault="00B60044" w:rsidP="0059685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>Koperta bąbelkowa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A4,</w:t>
            </w: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kolor </w:t>
            </w: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>biał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y</w:t>
            </w:r>
          </w:p>
          <w:p w14:paraId="4236D0D8" w14:textId="7F9165C9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4BF6C190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546C9C02" w14:textId="77817781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42C5AAE5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62A71D5F" w14:textId="77777777" w:rsidTr="00B60044">
        <w:trPr>
          <w:trHeight w:val="546"/>
          <w:jc w:val="center"/>
        </w:trPr>
        <w:tc>
          <w:tcPr>
            <w:tcW w:w="704" w:type="dxa"/>
            <w:vAlign w:val="center"/>
          </w:tcPr>
          <w:p w14:paraId="2CABE490" w14:textId="3C40EA63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6302" w:type="dxa"/>
          </w:tcPr>
          <w:p w14:paraId="5EC641D9" w14:textId="77777777" w:rsidR="00B60044" w:rsidRDefault="00B60044" w:rsidP="0059685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Koperta</w:t>
            </w: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bąbelkow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K/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18, </w:t>
            </w:r>
            <w:r w:rsidRPr="00D26118">
              <w:rPr>
                <w:rFonts w:ascii="Cambria" w:hAnsi="Cambria" w:cs="Calibri"/>
                <w:color w:val="000000"/>
                <w:sz w:val="22"/>
                <w:szCs w:val="22"/>
              </w:rPr>
              <w:t>kolor biały</w:t>
            </w:r>
          </w:p>
          <w:p w14:paraId="27FC31CF" w14:textId="76D90256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110F9C4E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EEC2877" w14:textId="7152F782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79879D36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2165A5DF" w14:textId="77777777" w:rsidTr="00B60044">
        <w:trPr>
          <w:trHeight w:val="428"/>
          <w:jc w:val="center"/>
        </w:trPr>
        <w:tc>
          <w:tcPr>
            <w:tcW w:w="704" w:type="dxa"/>
            <w:vAlign w:val="center"/>
          </w:tcPr>
          <w:p w14:paraId="401EAFFC" w14:textId="4FCEF344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6302" w:type="dxa"/>
          </w:tcPr>
          <w:p w14:paraId="1C7023B9" w14:textId="77777777" w:rsidR="00B60044" w:rsidRDefault="00B60044" w:rsidP="0059685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Koperta</w:t>
            </w: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bąbelkow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K/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19, </w:t>
            </w:r>
            <w:r w:rsidRPr="00D26118">
              <w:rPr>
                <w:rFonts w:ascii="Cambria" w:hAnsi="Cambria" w:cs="Calibri"/>
                <w:color w:val="000000"/>
                <w:sz w:val="22"/>
                <w:szCs w:val="22"/>
              </w:rPr>
              <w:t>kolor biały</w:t>
            </w:r>
          </w:p>
          <w:p w14:paraId="10BAF045" w14:textId="15174002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6EA03572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132F40F7" w14:textId="4AB696C6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115C6A45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41A4DF78" w14:textId="77777777" w:rsidTr="00B60044">
        <w:trPr>
          <w:trHeight w:val="428"/>
          <w:jc w:val="center"/>
        </w:trPr>
        <w:tc>
          <w:tcPr>
            <w:tcW w:w="704" w:type="dxa"/>
            <w:vAlign w:val="center"/>
          </w:tcPr>
          <w:p w14:paraId="1F01D4BF" w14:textId="37FF515D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6302" w:type="dxa"/>
            <w:vAlign w:val="center"/>
          </w:tcPr>
          <w:p w14:paraId="58E11EF2" w14:textId="77777777" w:rsidR="00B60044" w:rsidRDefault="00B60044" w:rsidP="0059685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Koperta</w:t>
            </w: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bąbelkow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a</w:t>
            </w: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K/20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</w:t>
            </w:r>
            <w:r w:rsidRPr="00D26118">
              <w:rPr>
                <w:rFonts w:ascii="Cambria" w:hAnsi="Cambria" w:cs="Calibri"/>
                <w:color w:val="000000"/>
                <w:sz w:val="22"/>
                <w:szCs w:val="22"/>
              </w:rPr>
              <w:t>kolor biały</w:t>
            </w:r>
          </w:p>
          <w:p w14:paraId="244B6148" w14:textId="4F6D12AA" w:rsidR="00B60044" w:rsidRPr="00DB5721" w:rsidRDefault="00B60044" w:rsidP="0059685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3347F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7ADFBBFA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743B6831" w14:textId="59C31646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2D3E147E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0DA61A47" w14:textId="77777777" w:rsidTr="00B60044">
        <w:trPr>
          <w:trHeight w:val="428"/>
          <w:jc w:val="center"/>
        </w:trPr>
        <w:tc>
          <w:tcPr>
            <w:tcW w:w="704" w:type="dxa"/>
            <w:vAlign w:val="center"/>
          </w:tcPr>
          <w:p w14:paraId="5198B025" w14:textId="2671DB0D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11.</w:t>
            </w:r>
          </w:p>
        </w:tc>
        <w:tc>
          <w:tcPr>
            <w:tcW w:w="6302" w:type="dxa"/>
            <w:vAlign w:val="center"/>
          </w:tcPr>
          <w:p w14:paraId="78ED4CA6" w14:textId="77777777" w:rsidR="00B60044" w:rsidRDefault="00B60044" w:rsidP="0059685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D26118">
              <w:rPr>
                <w:rFonts w:ascii="Cambria" w:hAnsi="Cambria" w:cs="Calibri"/>
                <w:color w:val="000000"/>
                <w:sz w:val="22"/>
                <w:szCs w:val="22"/>
              </w:rPr>
              <w:t>Koperty RTG 370 x 450 mm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, kolor brązowy</w:t>
            </w:r>
          </w:p>
          <w:p w14:paraId="69AA50C8" w14:textId="42A26EB8" w:rsidR="00B60044" w:rsidRPr="00DB5721" w:rsidRDefault="00B60044" w:rsidP="0059685F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D26118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jednostka sprzedaży: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opakowanie po</w:t>
            </w:r>
            <w:r w:rsidRPr="00DA2705">
              <w:rPr>
                <w:rFonts w:ascii="Cambria" w:hAnsi="Cambria"/>
                <w:sz w:val="22"/>
                <w:szCs w:val="22"/>
              </w:rPr>
              <w:t xml:space="preserve"> 1000 szt.</w:t>
            </w:r>
          </w:p>
        </w:tc>
        <w:tc>
          <w:tcPr>
            <w:tcW w:w="911" w:type="dxa"/>
          </w:tcPr>
          <w:p w14:paraId="45EA0496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DBED8F7" w14:textId="2C3A6E4C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C016C56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000D9C6A" w14:textId="77777777" w:rsidTr="00B60044">
        <w:trPr>
          <w:trHeight w:val="428"/>
          <w:jc w:val="center"/>
        </w:trPr>
        <w:tc>
          <w:tcPr>
            <w:tcW w:w="704" w:type="dxa"/>
            <w:vAlign w:val="center"/>
          </w:tcPr>
          <w:p w14:paraId="7234D45F" w14:textId="6C7E70C4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6302" w:type="dxa"/>
            <w:vAlign w:val="center"/>
          </w:tcPr>
          <w:p w14:paraId="49B90CEF" w14:textId="027B7DE5" w:rsidR="00B60044" w:rsidRDefault="00B60044" w:rsidP="0059685F">
            <w:pPr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Koperta biała, 10x 11 cm</w:t>
            </w:r>
            <w:r w:rsidRPr="00DA270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u w:val="single"/>
              </w:rPr>
              <w:t>, po długim boku</w:t>
            </w:r>
          </w:p>
          <w:p w14:paraId="6FC424EA" w14:textId="5B31FEDF" w:rsidR="00B60044" w:rsidRPr="00DB5721" w:rsidRDefault="00B60044" w:rsidP="0059685F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jednostka sprzedaży: </w:t>
            </w:r>
            <w:r w:rsidRPr="009A700E">
              <w:rPr>
                <w:rFonts w:ascii="Cambria" w:hAnsi="Cambria" w:cs="Calibri"/>
                <w:color w:val="000000"/>
                <w:sz w:val="22"/>
                <w:szCs w:val="22"/>
              </w:rPr>
              <w:t>1 sztuka</w:t>
            </w:r>
          </w:p>
        </w:tc>
        <w:tc>
          <w:tcPr>
            <w:tcW w:w="911" w:type="dxa"/>
          </w:tcPr>
          <w:p w14:paraId="52C90E22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06300233" w14:textId="58A61E8B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2000</w:t>
            </w:r>
          </w:p>
        </w:tc>
        <w:tc>
          <w:tcPr>
            <w:tcW w:w="1275" w:type="dxa"/>
          </w:tcPr>
          <w:p w14:paraId="43251118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B60044" w:rsidRPr="00DB5721" w14:paraId="43BC7480" w14:textId="77777777" w:rsidTr="00B60044">
        <w:trPr>
          <w:trHeight w:val="428"/>
          <w:jc w:val="center"/>
        </w:trPr>
        <w:tc>
          <w:tcPr>
            <w:tcW w:w="704" w:type="dxa"/>
            <w:vAlign w:val="center"/>
          </w:tcPr>
          <w:p w14:paraId="23922386" w14:textId="280B86E2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13.</w:t>
            </w:r>
          </w:p>
        </w:tc>
        <w:tc>
          <w:tcPr>
            <w:tcW w:w="6302" w:type="dxa"/>
            <w:vAlign w:val="center"/>
          </w:tcPr>
          <w:p w14:paraId="3869A2D2" w14:textId="5D4245B8" w:rsidR="00B60044" w:rsidRPr="00DB5721" w:rsidRDefault="00B60044" w:rsidP="0059685F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K</w:t>
            </w:r>
            <w:r w:rsidRPr="00A963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operty bąbelkowe </w:t>
            </w:r>
            <w:proofErr w:type="spellStart"/>
            <w:r w:rsidRPr="00A963E3">
              <w:rPr>
                <w:rFonts w:ascii="Cambria" w:hAnsi="Cambria" w:cs="Calibri"/>
                <w:color w:val="000000"/>
                <w:sz w:val="22"/>
                <w:szCs w:val="22"/>
              </w:rPr>
              <w:t>Air</w:t>
            </w:r>
            <w:proofErr w:type="spellEnd"/>
            <w:r w:rsidRPr="00A963E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Pro no. W CD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Pr="00A963E3">
              <w:rPr>
                <w:rFonts w:ascii="Cambria" w:hAnsi="Cambria" w:cs="Calibri"/>
                <w:color w:val="000000"/>
                <w:sz w:val="22"/>
                <w:szCs w:val="22"/>
              </w:rPr>
              <w:t>jednostka sprzedaży: 1 sztuka</w:t>
            </w:r>
          </w:p>
        </w:tc>
        <w:tc>
          <w:tcPr>
            <w:tcW w:w="911" w:type="dxa"/>
          </w:tcPr>
          <w:p w14:paraId="479835A5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09" w:type="dxa"/>
            <w:vAlign w:val="center"/>
          </w:tcPr>
          <w:p w14:paraId="354ECF3D" w14:textId="77EE9887" w:rsidR="00B60044" w:rsidRPr="00DB5721" w:rsidRDefault="00B60044" w:rsidP="0059685F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14:paraId="2CAEA9FF" w14:textId="77777777" w:rsidR="00B60044" w:rsidRPr="00DB5721" w:rsidRDefault="00B60044" w:rsidP="0059685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406740" w14:textId="77777777" w:rsidR="00F80541" w:rsidRDefault="00F80541" w:rsidP="00FE4B95">
      <w:pPr>
        <w:jc w:val="both"/>
        <w:rPr>
          <w:rFonts w:ascii="Cambria" w:hAnsi="Cambria"/>
          <w:sz w:val="22"/>
          <w:szCs w:val="22"/>
        </w:rPr>
      </w:pPr>
    </w:p>
    <w:p w14:paraId="5AD92B9C" w14:textId="27CFFECB" w:rsidR="00AE3424" w:rsidRDefault="00AE3424" w:rsidP="00AE3424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015A1C">
        <w:rPr>
          <w:rFonts w:ascii="Cambria" w:hAnsi="Cambria"/>
          <w:sz w:val="22"/>
          <w:szCs w:val="22"/>
        </w:rPr>
        <w:lastRenderedPageBreak/>
        <w:t xml:space="preserve">Oferowany % upust od stosowanej cennikowej ceny </w:t>
      </w:r>
      <w:r w:rsidR="00B60044">
        <w:rPr>
          <w:rFonts w:ascii="Cambria" w:hAnsi="Cambria"/>
          <w:sz w:val="22"/>
          <w:szCs w:val="22"/>
        </w:rPr>
        <w:t>kopert nieujętych w ofercie</w:t>
      </w:r>
      <w:r>
        <w:rPr>
          <w:rFonts w:ascii="Cambria" w:hAnsi="Cambria"/>
          <w:sz w:val="22"/>
          <w:szCs w:val="22"/>
        </w:rPr>
        <w:t xml:space="preserve"> ………………………………%</w:t>
      </w:r>
    </w:p>
    <w:p w14:paraId="1A5FC513" w14:textId="77777777" w:rsidR="000F4306" w:rsidRPr="003A7106" w:rsidRDefault="000F4306" w:rsidP="000B690F">
      <w:pPr>
        <w:jc w:val="both"/>
        <w:rPr>
          <w:rFonts w:ascii="Cambria" w:hAnsi="Cambria"/>
          <w:sz w:val="22"/>
          <w:szCs w:val="22"/>
        </w:rPr>
      </w:pPr>
      <w:bookmarkStart w:id="1" w:name="_Hlk156374358"/>
      <w:bookmarkStart w:id="2" w:name="_Hlk89843810"/>
    </w:p>
    <w:p w14:paraId="041A66D3" w14:textId="1CD26C32" w:rsidR="000F4306" w:rsidRPr="003A7106" w:rsidRDefault="000F4306" w:rsidP="008774F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Zobowiązuję się dostarczyć zamówiony asortyment do siedziby Instytutu Dendrologii Polskiej Akademii Nauk w Kórniku w terminie do 3 dni roboczych liczony od dnia złożenia zamówienia.</w:t>
      </w:r>
    </w:p>
    <w:bookmarkEnd w:id="1"/>
    <w:bookmarkEnd w:id="2"/>
    <w:p w14:paraId="6ABD6ABC" w14:textId="77777777" w:rsidR="000B690F" w:rsidRPr="003A7106" w:rsidRDefault="000B690F" w:rsidP="008774F0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23F322D" w14:textId="05DADDFD" w:rsidR="009A1585" w:rsidRPr="003A7106" w:rsidRDefault="009A1585" w:rsidP="008774F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 xml:space="preserve">Składając ofertę w postępowaniu o udzielenie zamówienia publicznego oświadczam, jako upoważniony reprezentant </w:t>
      </w:r>
      <w:r w:rsidR="00F80541">
        <w:rPr>
          <w:rFonts w:ascii="Cambria" w:hAnsi="Cambria"/>
          <w:sz w:val="22"/>
          <w:szCs w:val="22"/>
        </w:rPr>
        <w:t>Wykonawcy</w:t>
      </w:r>
      <w:r w:rsidRPr="003A7106">
        <w:rPr>
          <w:rFonts w:ascii="Cambria" w:hAnsi="Cambria"/>
          <w:sz w:val="22"/>
          <w:szCs w:val="22"/>
        </w:rPr>
        <w:t>, że:</w:t>
      </w:r>
    </w:p>
    <w:p w14:paraId="6D74A6D6" w14:textId="1F707FF8" w:rsidR="009A1585" w:rsidRPr="003A7106" w:rsidRDefault="009A1585" w:rsidP="008774F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 xml:space="preserve">nie jestem (jesteśmy) powiązany(i) z </w:t>
      </w:r>
      <w:r w:rsidR="00F80541">
        <w:rPr>
          <w:rFonts w:ascii="Cambria" w:hAnsi="Cambria"/>
          <w:sz w:val="22"/>
          <w:szCs w:val="22"/>
        </w:rPr>
        <w:t>Zamawiający</w:t>
      </w:r>
      <w:r w:rsidRPr="003A7106">
        <w:rPr>
          <w:rFonts w:ascii="Cambria" w:hAnsi="Cambria"/>
          <w:sz w:val="22"/>
          <w:szCs w:val="22"/>
        </w:rPr>
        <w:t>m i nie występuje pomiędzy nami konflikt interesów;</w:t>
      </w:r>
    </w:p>
    <w:p w14:paraId="2F314C51" w14:textId="77777777" w:rsidR="009A1585" w:rsidRPr="003A7106" w:rsidRDefault="009A1585" w:rsidP="008774F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11497A8C" w14:textId="77777777" w:rsidR="009A1585" w:rsidRPr="003A7106" w:rsidRDefault="009A1585" w:rsidP="008774F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4AEF0C66" w14:textId="77777777" w:rsidR="009A1585" w:rsidRPr="003A7106" w:rsidRDefault="009A1585" w:rsidP="008774F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FBB8018" w14:textId="77777777" w:rsidR="009A1585" w:rsidRPr="003A7106" w:rsidRDefault="009A1585" w:rsidP="008774F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672DE6CB" w14:textId="77777777" w:rsidR="009A1585" w:rsidRPr="003A7106" w:rsidRDefault="009A1585" w:rsidP="008774F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43F2CC6" w14:textId="77777777" w:rsidR="009A1585" w:rsidRPr="003A7106" w:rsidRDefault="009A1585" w:rsidP="008774F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0A7FC9D2" w14:textId="5BF1877C" w:rsidR="000B690F" w:rsidRPr="004945A0" w:rsidRDefault="009A1585" w:rsidP="008774F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z</w:t>
      </w:r>
      <w:r w:rsidR="000B690F" w:rsidRPr="003A7106">
        <w:rPr>
          <w:rFonts w:ascii="Cambria" w:hAnsi="Cambria"/>
          <w:sz w:val="22"/>
          <w:szCs w:val="22"/>
        </w:rPr>
        <w:t>obowiązuję się dostarczyć zamówiony asortyment do siedziby Instytutu Dendrologii Polskiej Akademii Nauk w Kórniku w terminie do 3 dni roboczych od złożenia zamówienia.</w:t>
      </w:r>
    </w:p>
    <w:p w14:paraId="18961B3E" w14:textId="787BB07C" w:rsidR="00EA268E" w:rsidRPr="003A7106" w:rsidRDefault="000B690F" w:rsidP="004945A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Data:</w:t>
      </w:r>
    </w:p>
    <w:p w14:paraId="519FE8F2" w14:textId="126C29CF" w:rsidR="00EA268E" w:rsidRPr="003A7106" w:rsidRDefault="00EA268E" w:rsidP="00FE4B95">
      <w:pPr>
        <w:spacing w:line="360" w:lineRule="auto"/>
        <w:ind w:left="5664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>.…………………………</w:t>
      </w:r>
      <w:r w:rsidR="00FE4B95" w:rsidRPr="003A7106">
        <w:rPr>
          <w:rFonts w:ascii="Cambria" w:hAnsi="Cambria"/>
          <w:sz w:val="22"/>
          <w:szCs w:val="22"/>
        </w:rPr>
        <w:t>………..</w:t>
      </w:r>
    </w:p>
    <w:p w14:paraId="7EB87A6E" w14:textId="77777777" w:rsidR="00944DC8" w:rsidRPr="003A7106" w:rsidRDefault="00EA268E" w:rsidP="00EA268E">
      <w:pPr>
        <w:spacing w:line="360" w:lineRule="auto"/>
        <w:ind w:left="4956" w:firstLine="708"/>
        <w:jc w:val="both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 xml:space="preserve">podpis i pieczęć oferenta </w:t>
      </w:r>
      <w:r w:rsidR="00944DC8" w:rsidRPr="003A7106">
        <w:rPr>
          <w:rFonts w:ascii="Cambria" w:hAnsi="Cambria"/>
          <w:sz w:val="22"/>
          <w:szCs w:val="22"/>
        </w:rPr>
        <w:br w:type="page"/>
      </w:r>
    </w:p>
    <w:p w14:paraId="063DCB18" w14:textId="77777777" w:rsidR="00844ED4" w:rsidRPr="003A7106" w:rsidRDefault="00844ED4" w:rsidP="00844ED4">
      <w:pPr>
        <w:ind w:left="7080" w:firstLine="708"/>
        <w:jc w:val="right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lastRenderedPageBreak/>
        <w:t>Zał. nr 2</w:t>
      </w:r>
    </w:p>
    <w:p w14:paraId="57A53813" w14:textId="4F9383F8" w:rsidR="00844ED4" w:rsidRPr="003A7106" w:rsidRDefault="007F5249" w:rsidP="00844ED4">
      <w:pPr>
        <w:jc w:val="right"/>
        <w:rPr>
          <w:rFonts w:ascii="Cambria" w:hAnsi="Cambria"/>
          <w:sz w:val="22"/>
          <w:szCs w:val="22"/>
        </w:rPr>
      </w:pPr>
      <w:r w:rsidRPr="007F5249">
        <w:rPr>
          <w:rFonts w:ascii="Cambria" w:hAnsi="Cambria"/>
          <w:sz w:val="22"/>
          <w:szCs w:val="22"/>
        </w:rPr>
        <w:t>do ogłoszenia o zamówieniu z 2</w:t>
      </w:r>
      <w:r w:rsidR="00F53BD7">
        <w:rPr>
          <w:rFonts w:ascii="Cambria" w:hAnsi="Cambria"/>
          <w:sz w:val="22"/>
          <w:szCs w:val="22"/>
        </w:rPr>
        <w:t>1</w:t>
      </w:r>
      <w:r w:rsidRPr="007F5249">
        <w:rPr>
          <w:rFonts w:ascii="Cambria" w:hAnsi="Cambria"/>
          <w:sz w:val="22"/>
          <w:szCs w:val="22"/>
        </w:rPr>
        <w:t>.02.2025 r.</w:t>
      </w:r>
    </w:p>
    <w:p w14:paraId="78650DE3" w14:textId="77777777" w:rsidR="00844ED4" w:rsidRPr="003A7106" w:rsidRDefault="00844ED4" w:rsidP="00844ED4">
      <w:pPr>
        <w:jc w:val="center"/>
        <w:rPr>
          <w:rFonts w:ascii="Cambria" w:hAnsi="Cambria"/>
          <w:i/>
          <w:sz w:val="22"/>
          <w:szCs w:val="22"/>
        </w:rPr>
      </w:pPr>
      <w:r w:rsidRPr="003A7106">
        <w:rPr>
          <w:rFonts w:ascii="Cambria" w:hAnsi="Cambria"/>
          <w:i/>
          <w:sz w:val="22"/>
          <w:szCs w:val="22"/>
        </w:rPr>
        <w:t>Wzór</w:t>
      </w:r>
    </w:p>
    <w:p w14:paraId="57D2A743" w14:textId="4F52500C" w:rsidR="00844ED4" w:rsidRPr="003A710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3A7106">
        <w:rPr>
          <w:rFonts w:ascii="Cambria" w:hAnsi="Cambria"/>
          <w:b/>
          <w:bCs/>
          <w:sz w:val="22"/>
          <w:szCs w:val="22"/>
        </w:rPr>
        <w:t xml:space="preserve">Umowa nr </w:t>
      </w:r>
      <w:r w:rsidR="00CD2585">
        <w:rPr>
          <w:rFonts w:ascii="Cambria" w:hAnsi="Cambria"/>
          <w:b/>
          <w:bCs/>
          <w:sz w:val="22"/>
          <w:szCs w:val="22"/>
        </w:rPr>
        <w:t>………………</w:t>
      </w:r>
    </w:p>
    <w:p w14:paraId="4767A176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6DAA09D3" w14:textId="7F75AA7C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zawarta w Kórniku dnia ……………… roku pomiędzy: Instytutem Dendrologii Polskiej Akademii Nauk mającym siedzibę przy ulicy Parkowej 5, 62-035 Kórnik, </w:t>
      </w:r>
      <w:r w:rsidR="003A7106" w:rsidRPr="003A7106">
        <w:rPr>
          <w:rFonts w:ascii="Cambria" w:hAnsi="Cambria"/>
          <w:spacing w:val="-2"/>
          <w:sz w:val="22"/>
          <w:szCs w:val="22"/>
        </w:rPr>
        <w:t>NIP: 785-00-02-578, REGON: 000326150</w:t>
      </w:r>
      <w:r w:rsidR="003A7106">
        <w:rPr>
          <w:rFonts w:ascii="Cambria" w:hAnsi="Cambria"/>
          <w:spacing w:val="-2"/>
          <w:sz w:val="22"/>
          <w:szCs w:val="22"/>
        </w:rPr>
        <w:t xml:space="preserve">, </w:t>
      </w:r>
      <w:r w:rsidRPr="003A7106">
        <w:rPr>
          <w:rFonts w:ascii="Cambria" w:hAnsi="Cambria"/>
          <w:spacing w:val="-2"/>
          <w:sz w:val="22"/>
          <w:szCs w:val="22"/>
        </w:rPr>
        <w:t xml:space="preserve">reprezentowanym przez </w:t>
      </w:r>
      <w:r w:rsidR="007F5249">
        <w:rPr>
          <w:rFonts w:ascii="Cambria" w:hAnsi="Cambria"/>
          <w:spacing w:val="-2"/>
          <w:sz w:val="22"/>
          <w:szCs w:val="22"/>
        </w:rPr>
        <w:t>…………………………………..</w:t>
      </w:r>
      <w:r w:rsidRPr="003A7106">
        <w:rPr>
          <w:rFonts w:ascii="Cambria" w:hAnsi="Cambria"/>
          <w:spacing w:val="-2"/>
          <w:sz w:val="22"/>
          <w:szCs w:val="22"/>
        </w:rPr>
        <w:t xml:space="preserve">, zwanym w dalszej treści umowy </w:t>
      </w:r>
      <w:r w:rsidR="00F80541">
        <w:rPr>
          <w:rFonts w:ascii="Cambria" w:hAnsi="Cambria"/>
          <w:spacing w:val="-2"/>
          <w:sz w:val="22"/>
          <w:szCs w:val="22"/>
        </w:rPr>
        <w:t>Zamawiający</w:t>
      </w:r>
      <w:r w:rsidR="008774F0">
        <w:rPr>
          <w:rFonts w:ascii="Cambria" w:hAnsi="Cambria"/>
          <w:spacing w:val="-2"/>
          <w:sz w:val="22"/>
          <w:szCs w:val="22"/>
        </w:rPr>
        <w:t>m</w:t>
      </w:r>
      <w:r w:rsidR="007F5249">
        <w:rPr>
          <w:rFonts w:ascii="Cambria" w:hAnsi="Cambria"/>
          <w:spacing w:val="-2"/>
          <w:sz w:val="22"/>
          <w:szCs w:val="22"/>
        </w:rPr>
        <w:t>,</w:t>
      </w:r>
    </w:p>
    <w:p w14:paraId="2F47DB50" w14:textId="77777777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a</w:t>
      </w:r>
    </w:p>
    <w:p w14:paraId="72B5690C" w14:textId="1AE87CB3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</w:t>
      </w:r>
      <w:r w:rsidR="009D7E98" w:rsidRPr="003A7106">
        <w:rPr>
          <w:rFonts w:ascii="Cambria" w:hAnsi="Cambria"/>
          <w:spacing w:val="-2"/>
          <w:sz w:val="22"/>
          <w:szCs w:val="22"/>
        </w:rPr>
        <w:t>……</w:t>
      </w:r>
      <w:r w:rsidR="003A7106">
        <w:rPr>
          <w:rFonts w:ascii="Cambria" w:hAnsi="Cambria"/>
          <w:spacing w:val="-2"/>
          <w:sz w:val="22"/>
          <w:szCs w:val="22"/>
        </w:rPr>
        <w:t>….</w:t>
      </w:r>
      <w:r w:rsidRPr="003A7106">
        <w:rPr>
          <w:rFonts w:ascii="Cambria" w:hAnsi="Cambria"/>
          <w:spacing w:val="-2"/>
          <w:sz w:val="22"/>
          <w:szCs w:val="22"/>
        </w:rPr>
        <w:t>reprezentowanym przez …………………………………………………………………………</w:t>
      </w:r>
      <w:r w:rsidR="009D7E98" w:rsidRPr="003A7106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</w:t>
      </w:r>
      <w:r w:rsidR="003A7106" w:rsidRPr="003A7106">
        <w:t xml:space="preserve"> </w:t>
      </w:r>
      <w:r w:rsidR="003A7106" w:rsidRPr="003A7106">
        <w:rPr>
          <w:rFonts w:ascii="Cambria" w:hAnsi="Cambria"/>
          <w:spacing w:val="-2"/>
          <w:sz w:val="22"/>
          <w:szCs w:val="22"/>
        </w:rPr>
        <w:t xml:space="preserve">zwanym w dalszej treści umowy </w:t>
      </w:r>
      <w:r w:rsidR="00F80541">
        <w:rPr>
          <w:rFonts w:ascii="Cambria" w:hAnsi="Cambria"/>
          <w:spacing w:val="-2"/>
          <w:sz w:val="22"/>
          <w:szCs w:val="22"/>
        </w:rPr>
        <w:t>Wykonawc</w:t>
      </w:r>
      <w:r w:rsidR="008774F0">
        <w:rPr>
          <w:rFonts w:ascii="Cambria" w:hAnsi="Cambria"/>
          <w:spacing w:val="-2"/>
          <w:sz w:val="22"/>
          <w:szCs w:val="22"/>
        </w:rPr>
        <w:t>ą</w:t>
      </w:r>
      <w:r w:rsidR="003A7106">
        <w:rPr>
          <w:rFonts w:ascii="Cambria" w:hAnsi="Cambria"/>
          <w:spacing w:val="-2"/>
          <w:sz w:val="22"/>
          <w:szCs w:val="22"/>
        </w:rPr>
        <w:t>.</w:t>
      </w:r>
    </w:p>
    <w:p w14:paraId="348BDB29" w14:textId="77777777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46379A6" w14:textId="64049A25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Wobec wyboru </w:t>
      </w:r>
      <w:r w:rsidR="00F80541"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przez </w:t>
      </w:r>
      <w:r w:rsidR="00F80541">
        <w:rPr>
          <w:rFonts w:ascii="Cambria" w:hAnsi="Cambria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spacing w:val="-2"/>
          <w:sz w:val="22"/>
          <w:szCs w:val="22"/>
        </w:rPr>
        <w:t xml:space="preserve"> po przeprowadzeniu postępowania </w:t>
      </w:r>
      <w:r w:rsidR="003A7106">
        <w:rPr>
          <w:rFonts w:ascii="Cambria" w:hAnsi="Cambria"/>
          <w:spacing w:val="-2"/>
          <w:sz w:val="22"/>
          <w:szCs w:val="22"/>
        </w:rPr>
        <w:br/>
      </w:r>
      <w:r w:rsidRPr="003A7106">
        <w:rPr>
          <w:rFonts w:ascii="Cambria" w:hAnsi="Cambria"/>
          <w:spacing w:val="-2"/>
          <w:sz w:val="22"/>
          <w:szCs w:val="22"/>
        </w:rPr>
        <w:t xml:space="preserve">w trybie </w:t>
      </w:r>
      <w:r w:rsidR="003A7106" w:rsidRPr="003A7106">
        <w:rPr>
          <w:rFonts w:ascii="Cambria" w:hAnsi="Cambria"/>
          <w:spacing w:val="-2"/>
          <w:sz w:val="22"/>
          <w:szCs w:val="22"/>
        </w:rPr>
        <w:t xml:space="preserve">zapytania ofertowego z ogłoszeniem na stronie internetowej </w:t>
      </w:r>
      <w:r w:rsidR="00F80541">
        <w:rPr>
          <w:rFonts w:ascii="Cambria" w:hAnsi="Cambria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spacing w:val="-2"/>
          <w:sz w:val="22"/>
          <w:szCs w:val="22"/>
        </w:rPr>
        <w:t>, strony zawierają umowę o następującej treści:</w:t>
      </w:r>
    </w:p>
    <w:p w14:paraId="273ED9A1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2FC6F0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§ 1. </w:t>
      </w:r>
      <w:r w:rsidRPr="003A7106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0EFA9AD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4D0612" w14:textId="47C903E1" w:rsidR="00844ED4" w:rsidRPr="003A7106" w:rsidRDefault="00F80541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844ED4" w:rsidRPr="003A7106">
        <w:rPr>
          <w:rFonts w:ascii="Cambria" w:hAnsi="Cambria"/>
          <w:spacing w:val="-2"/>
          <w:sz w:val="22"/>
          <w:szCs w:val="22"/>
        </w:rPr>
        <w:t xml:space="preserve"> zleca, a 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844ED4" w:rsidRPr="003A7106">
        <w:rPr>
          <w:rFonts w:ascii="Cambria" w:hAnsi="Cambria"/>
          <w:spacing w:val="-2"/>
          <w:sz w:val="22"/>
          <w:szCs w:val="22"/>
        </w:rPr>
        <w:t xml:space="preserve"> podejmuje dostarczyć </w:t>
      </w:r>
      <w:r w:rsidR="003A7106">
        <w:rPr>
          <w:rFonts w:ascii="Cambria" w:hAnsi="Cambria"/>
          <w:spacing w:val="-2"/>
          <w:sz w:val="22"/>
          <w:szCs w:val="22"/>
        </w:rPr>
        <w:t>artykuły biurowe</w:t>
      </w:r>
      <w:r w:rsidR="00844ED4" w:rsidRPr="003A7106">
        <w:rPr>
          <w:rFonts w:ascii="Cambria" w:hAnsi="Cambria"/>
          <w:spacing w:val="-2"/>
          <w:sz w:val="22"/>
          <w:szCs w:val="22"/>
        </w:rPr>
        <w:t xml:space="preserve"> zgodnie z treścią </w:t>
      </w:r>
      <w:r w:rsidR="00844ED4" w:rsidRPr="007F5249">
        <w:rPr>
          <w:rFonts w:ascii="Cambria" w:hAnsi="Cambria"/>
          <w:spacing w:val="-2"/>
          <w:sz w:val="22"/>
          <w:szCs w:val="22"/>
        </w:rPr>
        <w:t xml:space="preserve">ogłoszenia </w:t>
      </w:r>
      <w:r w:rsidR="003A7106" w:rsidRPr="007F5249">
        <w:rPr>
          <w:rFonts w:ascii="Cambria" w:hAnsi="Cambria"/>
          <w:spacing w:val="-2"/>
          <w:sz w:val="22"/>
          <w:szCs w:val="22"/>
        </w:rPr>
        <w:t>DAZ.2540</w:t>
      </w:r>
      <w:r w:rsidR="004945A0" w:rsidRPr="007F5249">
        <w:rPr>
          <w:rFonts w:ascii="Cambria" w:hAnsi="Cambria"/>
          <w:spacing w:val="-2"/>
          <w:sz w:val="22"/>
          <w:szCs w:val="22"/>
        </w:rPr>
        <w:t>.</w:t>
      </w:r>
      <w:r w:rsidR="007F5249" w:rsidRPr="007F5249">
        <w:rPr>
          <w:rFonts w:ascii="Cambria" w:hAnsi="Cambria"/>
          <w:spacing w:val="-2"/>
          <w:sz w:val="22"/>
          <w:szCs w:val="22"/>
        </w:rPr>
        <w:t>135</w:t>
      </w:r>
      <w:r w:rsidR="003A7106" w:rsidRPr="007F5249">
        <w:rPr>
          <w:rFonts w:ascii="Cambria" w:hAnsi="Cambria"/>
          <w:spacing w:val="-2"/>
          <w:sz w:val="22"/>
          <w:szCs w:val="22"/>
        </w:rPr>
        <w:t>.202</w:t>
      </w:r>
      <w:r w:rsidRPr="007F5249">
        <w:rPr>
          <w:rFonts w:ascii="Cambria" w:hAnsi="Cambria"/>
          <w:spacing w:val="-2"/>
          <w:sz w:val="22"/>
          <w:szCs w:val="22"/>
        </w:rPr>
        <w:t>5</w:t>
      </w:r>
      <w:r w:rsidR="00844ED4" w:rsidRPr="007F5249">
        <w:rPr>
          <w:rFonts w:ascii="Cambria" w:hAnsi="Cambria"/>
          <w:spacing w:val="-2"/>
          <w:sz w:val="22"/>
          <w:szCs w:val="22"/>
        </w:rPr>
        <w:t xml:space="preserve"> z dnia</w:t>
      </w:r>
      <w:r w:rsidR="00844ED4" w:rsidRPr="003A7106">
        <w:rPr>
          <w:rFonts w:ascii="Cambria" w:hAnsi="Cambria"/>
          <w:spacing w:val="-2"/>
          <w:sz w:val="22"/>
          <w:szCs w:val="22"/>
        </w:rPr>
        <w:t xml:space="preserve"> </w:t>
      </w:r>
      <w:r>
        <w:rPr>
          <w:rFonts w:ascii="Cambria" w:hAnsi="Cambria"/>
          <w:spacing w:val="-2"/>
          <w:sz w:val="22"/>
          <w:szCs w:val="22"/>
        </w:rPr>
        <w:t xml:space="preserve">…………………….. </w:t>
      </w:r>
      <w:r w:rsidR="004945A0">
        <w:rPr>
          <w:rFonts w:ascii="Cambria" w:hAnsi="Cambria"/>
          <w:spacing w:val="-2"/>
          <w:sz w:val="22"/>
          <w:szCs w:val="22"/>
        </w:rPr>
        <w:t>roku</w:t>
      </w:r>
      <w:r w:rsidR="00844ED4" w:rsidRPr="003A7106">
        <w:rPr>
          <w:rFonts w:ascii="Cambria" w:hAnsi="Cambria"/>
          <w:spacing w:val="-2"/>
          <w:sz w:val="22"/>
          <w:szCs w:val="22"/>
        </w:rPr>
        <w:t xml:space="preserve"> oraz przedstawioną ofertą z dnia …………</w:t>
      </w:r>
      <w:r w:rsidR="009D7E98" w:rsidRPr="003A7106">
        <w:rPr>
          <w:rFonts w:ascii="Cambria" w:hAnsi="Cambria"/>
          <w:spacing w:val="-2"/>
          <w:sz w:val="22"/>
          <w:szCs w:val="22"/>
        </w:rPr>
        <w:t>…..</w:t>
      </w:r>
      <w:r w:rsidR="00844ED4" w:rsidRPr="003A7106">
        <w:rPr>
          <w:rFonts w:ascii="Cambria" w:hAnsi="Cambria"/>
          <w:spacing w:val="-2"/>
          <w:sz w:val="22"/>
          <w:szCs w:val="22"/>
        </w:rPr>
        <w:t>………. (zał. nr 1).</w:t>
      </w:r>
    </w:p>
    <w:p w14:paraId="06EED189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924F4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§ 2. </w:t>
      </w:r>
      <w:r w:rsidRPr="003A7106">
        <w:rPr>
          <w:rFonts w:ascii="Cambria" w:hAnsi="Cambria"/>
          <w:b/>
          <w:spacing w:val="-2"/>
          <w:sz w:val="22"/>
          <w:szCs w:val="22"/>
        </w:rPr>
        <w:t>Warunki i termin dostawy</w:t>
      </w:r>
    </w:p>
    <w:p w14:paraId="153B5040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1F827627" w14:textId="4F5F3E57" w:rsidR="00844ED4" w:rsidRDefault="00844ED4" w:rsidP="008774F0">
      <w:pPr>
        <w:pStyle w:val="Akapitzlist"/>
        <w:numPr>
          <w:ilvl w:val="0"/>
          <w:numId w:val="16"/>
        </w:numPr>
        <w:spacing w:after="160" w:line="360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Dostawy następować będą sukcesywnie w ilości i asortymencie, zgodnie z zamówieniami </w:t>
      </w:r>
      <w:r w:rsidR="00F80541">
        <w:rPr>
          <w:rFonts w:ascii="Cambria" w:hAnsi="Cambria"/>
          <w:spacing w:val="-2"/>
          <w:sz w:val="22"/>
          <w:szCs w:val="22"/>
        </w:rPr>
        <w:t>Zamawiającego</w:t>
      </w:r>
      <w:r w:rsidR="007117B1">
        <w:rPr>
          <w:rFonts w:ascii="Cambria" w:hAnsi="Cambria"/>
          <w:spacing w:val="-2"/>
          <w:sz w:val="22"/>
          <w:szCs w:val="22"/>
        </w:rPr>
        <w:t xml:space="preserve"> </w:t>
      </w:r>
      <w:r w:rsidRPr="003A7106">
        <w:rPr>
          <w:rFonts w:ascii="Cambria" w:hAnsi="Cambria"/>
          <w:spacing w:val="-2"/>
          <w:sz w:val="22"/>
          <w:szCs w:val="22"/>
        </w:rPr>
        <w:t>w terminie do 31 grudnia 202</w:t>
      </w:r>
      <w:r w:rsidR="00435A26">
        <w:rPr>
          <w:rFonts w:ascii="Cambria" w:hAnsi="Cambria"/>
          <w:spacing w:val="-2"/>
          <w:sz w:val="22"/>
          <w:szCs w:val="22"/>
        </w:rPr>
        <w:t>5</w:t>
      </w:r>
      <w:r w:rsidRPr="003A7106">
        <w:rPr>
          <w:rFonts w:ascii="Cambria" w:hAnsi="Cambria"/>
          <w:spacing w:val="-2"/>
          <w:sz w:val="22"/>
          <w:szCs w:val="22"/>
        </w:rPr>
        <w:t xml:space="preserve"> r. Termin dostawy poszczególnego zamówienia nie dłuższy niż 3 dni robocze od złożenia zamówienia.</w:t>
      </w:r>
    </w:p>
    <w:p w14:paraId="4C34EF76" w14:textId="13E770F1" w:rsidR="00CD2585" w:rsidRDefault="00CD2585" w:rsidP="008774F0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F46EE4">
        <w:rPr>
          <w:rFonts w:ascii="Cambria" w:hAnsi="Cambria"/>
          <w:spacing w:val="-2"/>
          <w:sz w:val="22"/>
          <w:szCs w:val="22"/>
        </w:rPr>
        <w:t xml:space="preserve">Podany w ogłoszeniu zakres ilościowy stanowi wartość szacunkową i może ulec zmniejszeniu lub zwiększeniu w ramach poszczególnych pozycji w zależności od potrzeb </w:t>
      </w:r>
      <w:r w:rsidR="00F80541">
        <w:rPr>
          <w:rFonts w:ascii="Cambria" w:hAnsi="Cambria"/>
          <w:spacing w:val="-2"/>
          <w:sz w:val="22"/>
          <w:szCs w:val="22"/>
        </w:rPr>
        <w:t>Zamawiającego</w:t>
      </w:r>
      <w:r w:rsidRPr="00F46EE4">
        <w:rPr>
          <w:rFonts w:ascii="Cambria" w:hAnsi="Cambria"/>
          <w:spacing w:val="-2"/>
          <w:sz w:val="22"/>
          <w:szCs w:val="22"/>
        </w:rPr>
        <w:t xml:space="preserve"> </w:t>
      </w:r>
      <w:r>
        <w:rPr>
          <w:rFonts w:ascii="Cambria" w:hAnsi="Cambria"/>
          <w:spacing w:val="-2"/>
          <w:sz w:val="22"/>
          <w:szCs w:val="22"/>
        </w:rPr>
        <w:br/>
      </w:r>
      <w:r w:rsidRPr="00F46EE4">
        <w:rPr>
          <w:rFonts w:ascii="Cambria" w:hAnsi="Cambria"/>
          <w:spacing w:val="-2"/>
          <w:sz w:val="22"/>
          <w:szCs w:val="22"/>
        </w:rPr>
        <w:t>z zastrzeżeniem, iż zmiany te nie spowodują przekroczenia kwoty przeznaczonej na realizację umowy.</w:t>
      </w:r>
      <w:r w:rsidRPr="003E564B">
        <w:t xml:space="preserve"> </w:t>
      </w:r>
      <w:r w:rsidR="00F80541">
        <w:rPr>
          <w:rFonts w:ascii="Cambria" w:hAnsi="Cambria"/>
          <w:spacing w:val="-2"/>
          <w:sz w:val="22"/>
          <w:szCs w:val="22"/>
        </w:rPr>
        <w:t>Zamawiający</w:t>
      </w:r>
      <w:r w:rsidRPr="003E564B">
        <w:rPr>
          <w:rFonts w:ascii="Cambria" w:hAnsi="Cambria"/>
          <w:spacing w:val="-2"/>
          <w:sz w:val="22"/>
          <w:szCs w:val="22"/>
        </w:rPr>
        <w:t xml:space="preserve"> gwarantuje realizację umowy w co najmniej </w:t>
      </w:r>
      <w:r w:rsidR="00212D60">
        <w:rPr>
          <w:rFonts w:ascii="Cambria" w:hAnsi="Cambria"/>
          <w:spacing w:val="-2"/>
          <w:sz w:val="22"/>
          <w:szCs w:val="22"/>
        </w:rPr>
        <w:t>6</w:t>
      </w:r>
      <w:r w:rsidRPr="003E564B">
        <w:rPr>
          <w:rFonts w:ascii="Cambria" w:hAnsi="Cambria"/>
          <w:spacing w:val="-2"/>
          <w:sz w:val="22"/>
          <w:szCs w:val="22"/>
        </w:rPr>
        <w:t>0</w:t>
      </w:r>
      <w:r w:rsidR="00402930">
        <w:rPr>
          <w:rFonts w:ascii="Cambria" w:hAnsi="Cambria"/>
          <w:spacing w:val="-2"/>
          <w:sz w:val="22"/>
          <w:szCs w:val="22"/>
        </w:rPr>
        <w:t xml:space="preserve"> </w:t>
      </w:r>
      <w:r w:rsidRPr="003E564B">
        <w:rPr>
          <w:rFonts w:ascii="Cambria" w:hAnsi="Cambria"/>
          <w:spacing w:val="-2"/>
          <w:sz w:val="22"/>
          <w:szCs w:val="22"/>
        </w:rPr>
        <w:t>%.</w:t>
      </w:r>
    </w:p>
    <w:p w14:paraId="59CFA647" w14:textId="1630D4C6" w:rsidR="003658B9" w:rsidRPr="003658B9" w:rsidRDefault="00F80541" w:rsidP="008774F0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</w:t>
      </w:r>
      <w:r w:rsidR="003658B9" w:rsidRPr="003A7106">
        <w:rPr>
          <w:rFonts w:ascii="Cambria" w:hAnsi="Cambria"/>
          <w:sz w:val="22"/>
          <w:szCs w:val="22"/>
        </w:rPr>
        <w:t xml:space="preserve"> przewiduje możliwość złożenia zamówień na dodatkowe dostawy nieujęte </w:t>
      </w:r>
      <w:r w:rsidR="003658B9" w:rsidRPr="003A7106">
        <w:rPr>
          <w:rFonts w:ascii="Cambria" w:hAnsi="Cambria"/>
          <w:sz w:val="22"/>
          <w:szCs w:val="22"/>
        </w:rPr>
        <w:br/>
        <w:t xml:space="preserve">w przedmiocie zamówienia w wysokości do 20% wartości umowy. </w:t>
      </w:r>
    </w:p>
    <w:p w14:paraId="6AFB73E8" w14:textId="19638536" w:rsidR="00844ED4" w:rsidRPr="003A7106" w:rsidRDefault="00F80541" w:rsidP="008774F0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Zamawiający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i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są obowiązani współdziałać przy wykonywaniu niniejszej umowy.</w:t>
      </w:r>
    </w:p>
    <w:p w14:paraId="4B9A7EE5" w14:textId="30E47F28" w:rsidR="00844ED4" w:rsidRPr="003A7106" w:rsidRDefault="00844ED4" w:rsidP="008774F0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>Zamówienia będą składane mailowo, przez upoważnionego pracownika Instytutu Dendrologii Polskiej Akademii Nauk.</w:t>
      </w:r>
    </w:p>
    <w:p w14:paraId="0102FB86" w14:textId="127149E1" w:rsidR="00844ED4" w:rsidRPr="003A7106" w:rsidRDefault="00844ED4" w:rsidP="008774F0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Dostawy odbywać się będą na ryzyko i koszt </w:t>
      </w:r>
      <w:r w:rsidR="00F80541">
        <w:rPr>
          <w:rFonts w:ascii="Cambria" w:hAnsi="Cambria"/>
          <w:color w:val="000000" w:themeColor="text1"/>
          <w:spacing w:val="-2"/>
          <w:sz w:val="22"/>
          <w:szCs w:val="22"/>
        </w:rPr>
        <w:t>Wykonawcy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do siedziby Instytutu Dendrologii Polskiej Akademii Nauk przy ul. Parkowej 5, 62-035 Kórnik. 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 xml:space="preserve">Odpowiedzialność za dostarczenie przedmiotu zamówienia w terminie i w miejsce wskazane przez Zamawiającego ponosi </w:t>
      </w:r>
      <w:r w:rsidR="00F80541"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>.</w:t>
      </w:r>
    </w:p>
    <w:p w14:paraId="6A77FF78" w14:textId="67346531" w:rsidR="00844ED4" w:rsidRPr="003A7106" w:rsidRDefault="00F80541" w:rsidP="008774F0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lastRenderedPageBreak/>
        <w:t>Zamawiający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ma prawo do złożenia reklamacji w przypadku ujawnienia przy odbiorze zamówionej częściowej partii towaru, braków ilościowych w poszczególnych opakowaniach, wad jakościowych dostarczonego towaru oraz towarów przeterminowanych lub w przypadku uszkodzenia towaru.</w:t>
      </w:r>
    </w:p>
    <w:p w14:paraId="18909CDA" w14:textId="1F2BEAD2" w:rsidR="00844ED4" w:rsidRPr="003A7106" w:rsidRDefault="00F80541" w:rsidP="008774F0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Zamawiający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ma prawo do złożenia reklamacji w przypadku ujawnienia wad ukrytych towaru. Reklamacja będzie składana mailowo przez osobę upoważnioną przez Kierownika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w ciągu maksymalnie 7 dni od dnia dostawy partii towaru lub niezwłocznie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br/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>w przypadku ujawnienia wad ukrytych.</w:t>
      </w:r>
    </w:p>
    <w:p w14:paraId="7EDE189B" w14:textId="07E7FAEF" w:rsidR="00844ED4" w:rsidRPr="003A7106" w:rsidRDefault="00F80541" w:rsidP="008774F0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zobowiązuje się do wymiany towaru wadliwego na towar bez wad w ciągu 14 dni od otrzymania informacji o uzasadnionej reklamacji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>.</w:t>
      </w:r>
    </w:p>
    <w:p w14:paraId="5188D995" w14:textId="69925626" w:rsidR="00844ED4" w:rsidRPr="00A75EA7" w:rsidRDefault="00A75EA7" w:rsidP="008774F0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 xml:space="preserve"> 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W przypadku dostarczenia towarów nie zamówionych przez </w:t>
      </w:r>
      <w:r w:rsidR="00F80541"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zostaną one zwrócone </w:t>
      </w:r>
      <w:r w:rsidR="00F80541">
        <w:rPr>
          <w:rFonts w:ascii="Cambria" w:hAnsi="Cambria"/>
          <w:color w:val="000000" w:themeColor="text1"/>
          <w:spacing w:val="-2"/>
          <w:sz w:val="22"/>
          <w:szCs w:val="22"/>
        </w:rPr>
        <w:t>Wykonawcy</w:t>
      </w:r>
      <w:r w:rsidR="00844ED4"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na jego koszt.</w:t>
      </w:r>
    </w:p>
    <w:p w14:paraId="0A1016AD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§ 3. </w:t>
      </w:r>
      <w:r w:rsidRPr="003A7106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2642B3C1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color w:val="FF0000"/>
          <w:spacing w:val="-2"/>
          <w:sz w:val="22"/>
          <w:szCs w:val="22"/>
        </w:rPr>
      </w:pPr>
    </w:p>
    <w:p w14:paraId="67F6C2D6" w14:textId="2DFFD9E8" w:rsidR="00844ED4" w:rsidRPr="003A7106" w:rsidRDefault="00F80541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844ED4" w:rsidRPr="003A7106">
        <w:rPr>
          <w:rFonts w:ascii="Cambria" w:hAnsi="Cambria"/>
          <w:spacing w:val="-2"/>
          <w:sz w:val="22"/>
          <w:szCs w:val="22"/>
        </w:rPr>
        <w:t xml:space="preserve"> oświadcza, że kwota przeznaczona na realizację umowy nie przekroczy wysokości……………. zł netto, słownie …………………………………………. złotych netto tj. …………………….. zł brutto, słownie: ………………………………………….. złotych brutto.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="00844ED4" w:rsidRPr="003A7106">
        <w:rPr>
          <w:rFonts w:ascii="Cambria" w:hAnsi="Cambria"/>
          <w:spacing w:val="-2"/>
          <w:sz w:val="22"/>
          <w:szCs w:val="22"/>
        </w:rPr>
        <w:t xml:space="preserve"> zobowiązany jest do zapłaty </w:t>
      </w:r>
      <w:r>
        <w:rPr>
          <w:rFonts w:ascii="Cambria" w:hAnsi="Cambria"/>
          <w:spacing w:val="-2"/>
          <w:sz w:val="22"/>
          <w:szCs w:val="22"/>
        </w:rPr>
        <w:t>Wykonawcy</w:t>
      </w:r>
      <w:r w:rsidR="00844ED4" w:rsidRPr="003A7106">
        <w:rPr>
          <w:rFonts w:ascii="Cambria" w:hAnsi="Cambria"/>
          <w:spacing w:val="-2"/>
          <w:sz w:val="22"/>
          <w:szCs w:val="22"/>
        </w:rPr>
        <w:t xml:space="preserve"> wynagrodzenia jedynie za zamówione przez siebie dostawy.</w:t>
      </w:r>
      <w:r w:rsidR="00844ED4" w:rsidRPr="003A7106">
        <w:rPr>
          <w:rFonts w:ascii="Cambria" w:hAnsi="Cambria"/>
          <w:color w:val="FF0000"/>
          <w:spacing w:val="-2"/>
          <w:sz w:val="22"/>
          <w:szCs w:val="22"/>
        </w:rPr>
        <w:t xml:space="preserve"> </w:t>
      </w:r>
    </w:p>
    <w:p w14:paraId="009D6FC7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2D5C537" w14:textId="77777777" w:rsidR="00844ED4" w:rsidRPr="003A710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3A7106">
        <w:rPr>
          <w:rFonts w:ascii="Cambria" w:hAnsi="Cambria"/>
          <w:bCs/>
          <w:spacing w:val="-2"/>
          <w:sz w:val="22"/>
          <w:szCs w:val="22"/>
        </w:rPr>
        <w:t>§ 4.</w:t>
      </w:r>
      <w:r w:rsidRPr="003A7106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4DFB90FE" w14:textId="77777777" w:rsidR="00844ED4" w:rsidRPr="003A710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804BD02" w14:textId="77777777" w:rsidR="00CD2585" w:rsidRPr="00F46EE4" w:rsidRDefault="00CD2585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F46EE4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>
        <w:rPr>
          <w:rFonts w:ascii="Cambria" w:hAnsi="Cambria"/>
          <w:spacing w:val="-2"/>
          <w:sz w:val="22"/>
          <w:szCs w:val="22"/>
        </w:rPr>
        <w:br/>
      </w:r>
      <w:r w:rsidRPr="00F46EE4">
        <w:rPr>
          <w:rFonts w:ascii="Cambria" w:hAnsi="Cambria"/>
          <w:spacing w:val="-2"/>
          <w:sz w:val="22"/>
          <w:szCs w:val="22"/>
        </w:rPr>
        <w:t xml:space="preserve">w zakresie wyznaczonym przez </w:t>
      </w:r>
      <w:r w:rsidRPr="00AD7A3D">
        <w:rPr>
          <w:rFonts w:ascii="Cambria" w:hAnsi="Cambria"/>
          <w:spacing w:val="-2"/>
          <w:sz w:val="22"/>
          <w:szCs w:val="22"/>
        </w:rPr>
        <w:t>zapisy niniejszej umowy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70FED6A2" w14:textId="565A16DA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F80541">
        <w:rPr>
          <w:rFonts w:ascii="Cambria" w:hAnsi="Cambria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spacing w:val="-2"/>
          <w:sz w:val="22"/>
          <w:szCs w:val="22"/>
        </w:rPr>
        <w:t xml:space="preserve"> będzie </w:t>
      </w:r>
      <w:r w:rsidR="00CD2585">
        <w:rPr>
          <w:rFonts w:ascii="Cambria" w:hAnsi="Cambria"/>
          <w:spacing w:val="-2"/>
          <w:sz w:val="22"/>
          <w:szCs w:val="22"/>
        </w:rPr>
        <w:t>………………</w:t>
      </w:r>
    </w:p>
    <w:p w14:paraId="7B7D0580" w14:textId="4B57548D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F80541"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będzie …………………….</w:t>
      </w:r>
    </w:p>
    <w:p w14:paraId="0648FB10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8D43628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§ 5. </w:t>
      </w:r>
      <w:r w:rsidRPr="003A7106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402E6FDA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85D76F" w14:textId="063D8E87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</w:t>
      </w:r>
      <w:r w:rsidR="00F80541">
        <w:rPr>
          <w:rFonts w:ascii="Cambria" w:hAnsi="Cambria"/>
          <w:spacing w:val="-2"/>
          <w:sz w:val="22"/>
          <w:szCs w:val="22"/>
        </w:rPr>
        <w:t>Wykonawcy</w:t>
      </w:r>
      <w:r w:rsidR="008774F0">
        <w:rPr>
          <w:rFonts w:ascii="Cambria" w:hAnsi="Cambria"/>
          <w:spacing w:val="-2"/>
          <w:sz w:val="22"/>
          <w:szCs w:val="22"/>
        </w:rPr>
        <w:t xml:space="preserve">, </w:t>
      </w:r>
      <w:r w:rsidRPr="003A7106">
        <w:rPr>
          <w:rFonts w:ascii="Cambria" w:hAnsi="Cambria"/>
          <w:spacing w:val="-2"/>
          <w:sz w:val="22"/>
          <w:szCs w:val="22"/>
        </w:rPr>
        <w:t xml:space="preserve">wskazany w wystawionej fakturze. </w:t>
      </w:r>
      <w:r w:rsidR="00F80541">
        <w:rPr>
          <w:rFonts w:ascii="Cambria" w:hAnsi="Cambria"/>
          <w:spacing w:val="-2"/>
          <w:sz w:val="22"/>
          <w:szCs w:val="22"/>
        </w:rPr>
        <w:t>Zamawiający</w:t>
      </w:r>
      <w:r w:rsidR="007B0E5D" w:rsidRPr="003A7106">
        <w:rPr>
          <w:rFonts w:ascii="Cambria" w:hAnsi="Cambria"/>
          <w:spacing w:val="-2"/>
          <w:sz w:val="22"/>
          <w:szCs w:val="22"/>
        </w:rPr>
        <w:t xml:space="preserve"> dopuszcza możliwość rozliczenia zamówienia za pomocą faktur częściowych.</w:t>
      </w:r>
    </w:p>
    <w:p w14:paraId="39A6A3FA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8ED81D1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b/>
          <w:spacing w:val="-2"/>
          <w:sz w:val="22"/>
          <w:szCs w:val="22"/>
        </w:rPr>
        <w:t>§ 6. Zmiany postanowień umowy</w:t>
      </w:r>
    </w:p>
    <w:p w14:paraId="5A99FA27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EC29B45" w14:textId="77777777" w:rsidR="00345DA2" w:rsidRPr="00845B42" w:rsidRDefault="00345DA2" w:rsidP="00345DA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1. Zmiana postanowień niniejszej Umowy może nastąpić za zgodą stron wyrażoną na piśmie w formie aneksu do Umowy pod rygorem nieważności.</w:t>
      </w:r>
    </w:p>
    <w:p w14:paraId="4ACB71F8" w14:textId="1BE0476C" w:rsidR="00345DA2" w:rsidRPr="00845B42" w:rsidRDefault="00345DA2" w:rsidP="00345DA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2.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Pr="00845B42">
        <w:rPr>
          <w:rFonts w:ascii="Cambria" w:hAnsi="Cambria"/>
          <w:spacing w:val="-2"/>
          <w:sz w:val="22"/>
          <w:szCs w:val="22"/>
        </w:rPr>
        <w:t xml:space="preserve"> przewiduje możliwość zmiany postanowień Umowy w stosunku do treści oferty, na podstawie której dokonano wyboru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845B42">
        <w:rPr>
          <w:rFonts w:ascii="Cambria" w:hAnsi="Cambria"/>
          <w:spacing w:val="-2"/>
          <w:sz w:val="22"/>
          <w:szCs w:val="22"/>
        </w:rPr>
        <w:t xml:space="preserve"> i określa następujący zakres, charakter oraz warunki zmiany postanowień umowy w stosunku do treści oferty, na podstawie której dokonano wyboru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845B42">
        <w:rPr>
          <w:rFonts w:ascii="Cambria" w:hAnsi="Cambria"/>
          <w:spacing w:val="-2"/>
          <w:sz w:val="22"/>
          <w:szCs w:val="22"/>
        </w:rPr>
        <w:t>:</w:t>
      </w:r>
    </w:p>
    <w:p w14:paraId="79E01101" w14:textId="77777777" w:rsidR="00345DA2" w:rsidRPr="00845B42" w:rsidRDefault="00345DA2" w:rsidP="00345DA2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lastRenderedPageBreak/>
        <w:t xml:space="preserve">na wniosek pisemny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Pr="00845B42">
        <w:rPr>
          <w:rFonts w:ascii="Cambria" w:hAnsi="Cambria"/>
          <w:spacing w:val="-2"/>
          <w:sz w:val="22"/>
          <w:szCs w:val="22"/>
        </w:rPr>
        <w:t xml:space="preserve"> dopuszcza się zmiany w ilościach poszczególnych materiałów eksploatacyjnych do drukarek i urządzeń wielofunkcyjnych będących przedmiotem umowy, przy zachowaniu następujących warunków:</w:t>
      </w:r>
    </w:p>
    <w:p w14:paraId="23F9525E" w14:textId="77777777" w:rsidR="00345DA2" w:rsidRPr="00845B42" w:rsidRDefault="00345DA2" w:rsidP="00345DA2">
      <w:pPr>
        <w:pStyle w:val="Akapitzlist"/>
        <w:numPr>
          <w:ilvl w:val="0"/>
          <w:numId w:val="28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zmiana wynika z potrzeb, których nie można było przewidzieć w chwili zawarcia umowy,</w:t>
      </w:r>
    </w:p>
    <w:p w14:paraId="2ED9B57E" w14:textId="77777777" w:rsidR="00345DA2" w:rsidRPr="00845B42" w:rsidRDefault="00345DA2" w:rsidP="00345DA2">
      <w:pPr>
        <w:pStyle w:val="Akapitzlist"/>
        <w:numPr>
          <w:ilvl w:val="0"/>
          <w:numId w:val="28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zmiana nie powoduje przekroczenia maksymalnej wartości umowy.</w:t>
      </w:r>
    </w:p>
    <w:p w14:paraId="71147857" w14:textId="77777777" w:rsidR="00345DA2" w:rsidRPr="00845B42" w:rsidRDefault="00345DA2" w:rsidP="00345DA2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na pisemny wniosek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845B42">
        <w:rPr>
          <w:rFonts w:ascii="Cambria" w:hAnsi="Cambria"/>
          <w:spacing w:val="-2"/>
          <w:sz w:val="22"/>
          <w:szCs w:val="22"/>
        </w:rPr>
        <w:t xml:space="preserve"> (zaakceptowany przez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Pr="00845B42">
        <w:rPr>
          <w:rFonts w:ascii="Cambria" w:hAnsi="Cambria"/>
          <w:spacing w:val="-2"/>
          <w:sz w:val="22"/>
          <w:szCs w:val="22"/>
        </w:rPr>
        <w:t>) dopuszcza się zmiany w rodzaju poszczególnych materiałów eksploatacyjnych do drukarek i urządzeń wielofunkcyjnych, przy zachowaniu następujących warunków:</w:t>
      </w:r>
    </w:p>
    <w:p w14:paraId="39598C14" w14:textId="77777777" w:rsidR="00345DA2" w:rsidRPr="00845B42" w:rsidRDefault="00345DA2" w:rsidP="00345DA2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zmiana wynika ze zmian w konfekcjonowaniu dostarczanych artykułów przez producenta, których nie można było przewidzieć w chwili zawarcia umowy,</w:t>
      </w:r>
    </w:p>
    <w:p w14:paraId="3B5FB973" w14:textId="77777777" w:rsidR="00345DA2" w:rsidRPr="00845B42" w:rsidRDefault="00345DA2" w:rsidP="00345DA2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oferowane artykuły wycofano ze sprzedaży, a proponowane zamienniki mają cechy nie gorsze niż poprzednie,</w:t>
      </w:r>
    </w:p>
    <w:p w14:paraId="625A56FA" w14:textId="77777777" w:rsidR="00345DA2" w:rsidRPr="00845B42" w:rsidRDefault="00345DA2" w:rsidP="00345DA2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zmiana nie powoduje przekroczenia maksymalnej wartości umowy.</w:t>
      </w:r>
    </w:p>
    <w:p w14:paraId="3EC7ABBB" w14:textId="77777777" w:rsidR="00345DA2" w:rsidRPr="00845B42" w:rsidRDefault="00345DA2" w:rsidP="00345DA2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W przypadku urzędowej zmiany wysokości podatku od towarów i usług (VAT) na pisemny wniosek zainteresowanej strony, dopuszcza się wprowadzenie nowej stawki dla artykułów, których ta zmiana dotyczy.</w:t>
      </w:r>
    </w:p>
    <w:p w14:paraId="0D1408E4" w14:textId="77777777" w:rsidR="00345DA2" w:rsidRPr="00845B42" w:rsidRDefault="00345DA2" w:rsidP="00345DA2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3. Zmiany umowy mogą nastąpić również w następujących okolicznościach:</w:t>
      </w:r>
    </w:p>
    <w:p w14:paraId="54A5D224" w14:textId="77777777" w:rsidR="00345DA2" w:rsidRPr="00845B42" w:rsidRDefault="00345DA2" w:rsidP="00345DA2">
      <w:pPr>
        <w:pStyle w:val="Akapitzlist"/>
        <w:numPr>
          <w:ilvl w:val="0"/>
          <w:numId w:val="26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zaistnienia, po zawarciu umowy, przypadku siły wyższej, przez którą należy rozumieć zdarzenia zewnętrzne wobec łączącej strony więzi prawnej:</w:t>
      </w:r>
    </w:p>
    <w:p w14:paraId="787B9B92" w14:textId="77777777" w:rsidR="00345DA2" w:rsidRPr="00845B42" w:rsidRDefault="00345DA2" w:rsidP="00345DA2">
      <w:pPr>
        <w:pStyle w:val="Akapitzlist"/>
        <w:numPr>
          <w:ilvl w:val="0"/>
          <w:numId w:val="27"/>
        </w:numPr>
        <w:suppressAutoHyphens/>
        <w:autoSpaceDN w:val="0"/>
        <w:spacing w:line="360" w:lineRule="auto"/>
        <w:ind w:left="72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charakterze </w:t>
      </w:r>
      <w:r>
        <w:rPr>
          <w:rFonts w:ascii="Cambria" w:hAnsi="Cambria"/>
          <w:spacing w:val="-2"/>
          <w:sz w:val="22"/>
          <w:szCs w:val="22"/>
        </w:rPr>
        <w:t>nie</w:t>
      </w:r>
      <w:r w:rsidRPr="00845B42">
        <w:rPr>
          <w:rFonts w:ascii="Cambria" w:hAnsi="Cambria"/>
          <w:spacing w:val="-2"/>
          <w:sz w:val="22"/>
          <w:szCs w:val="22"/>
        </w:rPr>
        <w:t>zależnym od stron,</w:t>
      </w:r>
    </w:p>
    <w:p w14:paraId="390C30D7" w14:textId="77777777" w:rsidR="00345DA2" w:rsidRPr="00845B42" w:rsidRDefault="00345DA2" w:rsidP="00345DA2">
      <w:pPr>
        <w:pStyle w:val="Akapitzlist"/>
        <w:numPr>
          <w:ilvl w:val="0"/>
          <w:numId w:val="27"/>
        </w:numPr>
        <w:suppressAutoHyphens/>
        <w:autoSpaceDN w:val="0"/>
        <w:spacing w:line="360" w:lineRule="auto"/>
        <w:ind w:left="72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którego strony nie mogły przewidzieć przed zawarciem umowy,</w:t>
      </w:r>
    </w:p>
    <w:p w14:paraId="23BA8B3D" w14:textId="77777777" w:rsidR="00345DA2" w:rsidRPr="00845B42" w:rsidRDefault="00345DA2" w:rsidP="00345DA2">
      <w:pPr>
        <w:pStyle w:val="Akapitzlist"/>
        <w:numPr>
          <w:ilvl w:val="0"/>
          <w:numId w:val="27"/>
        </w:numPr>
        <w:suppressAutoHyphens/>
        <w:autoSpaceDN w:val="0"/>
        <w:spacing w:line="360" w:lineRule="auto"/>
        <w:ind w:left="72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którego nie można uniknąć, ani któremu strony nie mogły zapobiec przy zachowaniu należytej staranności, której nie można przypisać drugiej stronie,</w:t>
      </w:r>
    </w:p>
    <w:p w14:paraId="467C628D" w14:textId="77777777" w:rsidR="00345DA2" w:rsidRPr="00845B42" w:rsidRDefault="00345DA2" w:rsidP="00345DA2">
      <w:p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2) zmiany powszechnie obowiązujących przepisów prawa w zakresie mającym wpływ na realizację przedmiotu zamówienia lub świadczenia stron,</w:t>
      </w:r>
    </w:p>
    <w:p w14:paraId="2CDD8853" w14:textId="77777777" w:rsidR="00345DA2" w:rsidRPr="00736E54" w:rsidRDefault="00345DA2" w:rsidP="00345DA2">
      <w:p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3) 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 i ofertą.</w:t>
      </w:r>
    </w:p>
    <w:p w14:paraId="1251C86C" w14:textId="77777777" w:rsidR="00844ED4" w:rsidRPr="003A7106" w:rsidRDefault="00844ED4" w:rsidP="00844ED4">
      <w:pPr>
        <w:suppressAutoHyphens/>
        <w:autoSpaceDN w:val="0"/>
        <w:ind w:left="284" w:hanging="284"/>
        <w:jc w:val="both"/>
        <w:textAlignment w:val="baseline"/>
        <w:rPr>
          <w:rFonts w:ascii="Cambria" w:hAnsi="Cambria"/>
          <w:i/>
          <w:spacing w:val="-2"/>
          <w:sz w:val="22"/>
          <w:szCs w:val="22"/>
        </w:rPr>
      </w:pPr>
    </w:p>
    <w:p w14:paraId="668290A1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§ 7. </w:t>
      </w:r>
      <w:r w:rsidRPr="003A7106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39F34F93" w14:textId="77777777" w:rsidR="00844ED4" w:rsidRPr="003A7106" w:rsidRDefault="00844ED4" w:rsidP="00844ED4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6408122" w14:textId="77777777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14:paraId="33A6E12D" w14:textId="77777777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14:paraId="24193D70" w14:textId="24593EF8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2.1. </w:t>
      </w:r>
      <w:r w:rsidR="00F80541"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zapłaci </w:t>
      </w:r>
      <w:r w:rsidR="00345DA2" w:rsidRPr="003A7106">
        <w:rPr>
          <w:rFonts w:ascii="Cambria" w:hAnsi="Cambria"/>
          <w:spacing w:val="-2"/>
          <w:sz w:val="22"/>
          <w:szCs w:val="22"/>
        </w:rPr>
        <w:t>Zamawiającemu</w:t>
      </w:r>
      <w:r w:rsidRPr="003A7106">
        <w:rPr>
          <w:rFonts w:ascii="Cambria" w:hAnsi="Cambria"/>
          <w:spacing w:val="-2"/>
          <w:sz w:val="22"/>
          <w:szCs w:val="22"/>
        </w:rPr>
        <w:t xml:space="preserve"> kary umowne:</w:t>
      </w:r>
    </w:p>
    <w:p w14:paraId="7756AD1A" w14:textId="58D3D325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</w:t>
      </w:r>
      <w:r w:rsidRPr="003A7106">
        <w:rPr>
          <w:rFonts w:ascii="Cambria" w:hAnsi="Cambria"/>
          <w:spacing w:val="-2"/>
          <w:sz w:val="22"/>
          <w:szCs w:val="22"/>
        </w:rPr>
        <w:lastRenderedPageBreak/>
        <w:t xml:space="preserve">wstrzymanie produkcji przedmiotu dostawy przez </w:t>
      </w:r>
      <w:r w:rsidR="00F80541">
        <w:rPr>
          <w:rFonts w:ascii="Cambria" w:hAnsi="Cambria"/>
          <w:spacing w:val="-2"/>
          <w:sz w:val="22"/>
          <w:szCs w:val="22"/>
        </w:rPr>
        <w:t>Wykonawcę</w:t>
      </w:r>
      <w:r w:rsidRPr="003A7106">
        <w:rPr>
          <w:rFonts w:ascii="Cambria" w:hAnsi="Cambria"/>
          <w:spacing w:val="-2"/>
          <w:sz w:val="22"/>
          <w:szCs w:val="22"/>
        </w:rPr>
        <w:t xml:space="preserve">, a </w:t>
      </w:r>
      <w:r w:rsidR="00F80541">
        <w:rPr>
          <w:rFonts w:ascii="Cambria" w:hAnsi="Cambria"/>
          <w:spacing w:val="-2"/>
          <w:sz w:val="22"/>
          <w:szCs w:val="22"/>
        </w:rPr>
        <w:t>Zamawiający</w:t>
      </w:r>
      <w:r w:rsidRPr="003A7106">
        <w:rPr>
          <w:rFonts w:ascii="Cambria" w:hAnsi="Cambria"/>
          <w:spacing w:val="-2"/>
          <w:sz w:val="22"/>
          <w:szCs w:val="22"/>
        </w:rPr>
        <w:t xml:space="preserve"> zostanie uprzedzony o takim fakcie przez </w:t>
      </w:r>
      <w:r w:rsidR="00F80541">
        <w:rPr>
          <w:rFonts w:ascii="Cambria" w:hAnsi="Cambria"/>
          <w:spacing w:val="-2"/>
          <w:sz w:val="22"/>
          <w:szCs w:val="22"/>
        </w:rPr>
        <w:t>Wykonawcę</w:t>
      </w:r>
      <w:r w:rsidRPr="003A7106">
        <w:rPr>
          <w:rFonts w:ascii="Cambria" w:hAnsi="Cambria"/>
          <w:spacing w:val="-2"/>
          <w:sz w:val="22"/>
          <w:szCs w:val="22"/>
        </w:rPr>
        <w:t>,</w:t>
      </w:r>
    </w:p>
    <w:p w14:paraId="533BC038" w14:textId="77777777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b) za zwłokę w usuwaniu wad stwierdzonych przy odbiorze lub w okresie gwarancji</w:t>
      </w:r>
    </w:p>
    <w:p w14:paraId="364A1543" w14:textId="77777777" w:rsidR="00844ED4" w:rsidRPr="003A7106" w:rsidRDefault="00844ED4" w:rsidP="008774F0">
      <w:pPr>
        <w:suppressAutoHyphens/>
        <w:autoSpaceDN w:val="0"/>
        <w:spacing w:line="360" w:lineRule="auto"/>
        <w:ind w:left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w wysokości 0,5% całkowitej wartości umowy, za każdy dzień zwłoki, licząc od dnia wyznaczonego lub umówionego na usunięcie tych wad.</w:t>
      </w:r>
    </w:p>
    <w:p w14:paraId="531E7AEA" w14:textId="77777777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2.2. Łączna wysokość kar umownych nie może przekroczyć 10% wynagrodzenia umownego.</w:t>
      </w:r>
    </w:p>
    <w:p w14:paraId="535E3919" w14:textId="515829CD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2.3. </w:t>
      </w:r>
      <w:r w:rsidR="00F80541">
        <w:rPr>
          <w:rFonts w:ascii="Cambria" w:hAnsi="Cambria"/>
          <w:spacing w:val="-2"/>
          <w:sz w:val="22"/>
          <w:szCs w:val="22"/>
        </w:rPr>
        <w:t>Zamawiający</w:t>
      </w:r>
      <w:r w:rsidRPr="003A7106">
        <w:rPr>
          <w:rFonts w:ascii="Cambria" w:hAnsi="Cambria"/>
          <w:spacing w:val="-2"/>
          <w:sz w:val="22"/>
          <w:szCs w:val="22"/>
        </w:rPr>
        <w:t xml:space="preserve"> zapłaci </w:t>
      </w:r>
      <w:r w:rsidR="00F80541"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kary umowne za zwłokę w dokonaniu odbioru w wysokości 0,5% za każdy dzień zwłoki, licząc od dnia następnego po dniu, w którym odbiór miał zostać zakończony.</w:t>
      </w:r>
    </w:p>
    <w:p w14:paraId="76E4D9B7" w14:textId="72C9DD8B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3. Strony zastrzegają sobie prawo dochodzenia odszkodowania uzupełniającego,</w:t>
      </w:r>
      <w:r w:rsidR="00A96C9A">
        <w:rPr>
          <w:rFonts w:ascii="Cambria" w:hAnsi="Cambria"/>
          <w:spacing w:val="-2"/>
          <w:sz w:val="22"/>
          <w:szCs w:val="22"/>
        </w:rPr>
        <w:t xml:space="preserve"> </w:t>
      </w:r>
      <w:r w:rsidRPr="003A7106">
        <w:rPr>
          <w:rFonts w:ascii="Cambria" w:hAnsi="Cambria"/>
          <w:spacing w:val="-2"/>
          <w:sz w:val="22"/>
          <w:szCs w:val="22"/>
        </w:rPr>
        <w:t>przekraczającego wysokość naliczonych kar umownych do wysokości rzeczywiście</w:t>
      </w:r>
    </w:p>
    <w:p w14:paraId="448149B3" w14:textId="77777777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poniesionej szkody.</w:t>
      </w:r>
    </w:p>
    <w:p w14:paraId="10D45452" w14:textId="04807129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4. </w:t>
      </w:r>
      <w:r w:rsidR="00F80541"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nie może przenosić na rzecz osób trzecich jakichkolwiek wierzytelności</w:t>
      </w:r>
      <w:r w:rsidR="00A96C9A">
        <w:rPr>
          <w:rFonts w:ascii="Cambria" w:hAnsi="Cambria"/>
          <w:spacing w:val="-2"/>
          <w:sz w:val="22"/>
          <w:szCs w:val="22"/>
        </w:rPr>
        <w:t xml:space="preserve"> </w:t>
      </w:r>
      <w:r w:rsidRPr="003A7106">
        <w:rPr>
          <w:rFonts w:ascii="Cambria" w:hAnsi="Cambria"/>
          <w:spacing w:val="-2"/>
          <w:sz w:val="22"/>
          <w:szCs w:val="22"/>
        </w:rPr>
        <w:t xml:space="preserve">wynikających lub związanych z tą umową bez pisemnej zgody </w:t>
      </w:r>
      <w:r w:rsidR="00F80541">
        <w:rPr>
          <w:rFonts w:ascii="Cambria" w:hAnsi="Cambria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spacing w:val="-2"/>
          <w:sz w:val="22"/>
          <w:szCs w:val="22"/>
        </w:rPr>
        <w:t>.</w:t>
      </w:r>
    </w:p>
    <w:p w14:paraId="3CB3957F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7AFC75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§ 8. </w:t>
      </w:r>
      <w:r w:rsidRPr="003A7106">
        <w:rPr>
          <w:rFonts w:ascii="Cambria" w:hAnsi="Cambria"/>
          <w:b/>
          <w:spacing w:val="-2"/>
          <w:sz w:val="22"/>
          <w:szCs w:val="22"/>
        </w:rPr>
        <w:t>Postanowienia końcowe</w:t>
      </w:r>
    </w:p>
    <w:p w14:paraId="1933EDBF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BCF1878" w14:textId="77777777" w:rsidR="00435A26" w:rsidRPr="003B67A4" w:rsidRDefault="00435A26" w:rsidP="00435A26">
      <w:pPr>
        <w:numPr>
          <w:ilvl w:val="0"/>
          <w:numId w:val="42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</w:rPr>
      </w:pPr>
      <w:r w:rsidRPr="003B67A4">
        <w:rPr>
          <w:rFonts w:ascii="Cambria" w:eastAsia="Calibri" w:hAnsi="Cambria"/>
          <w:spacing w:val="-2"/>
          <w:sz w:val="22"/>
          <w:szCs w:val="22"/>
        </w:rPr>
        <w:t>Sprawy nieuregulowane niniejszą umową będą rozpatrywane z odpowiednim zastosowaniem postanowień Kodeksu cywilnego.</w:t>
      </w:r>
    </w:p>
    <w:p w14:paraId="72EA8590" w14:textId="666EF485" w:rsidR="00435A26" w:rsidRPr="003B67A4" w:rsidRDefault="00435A26" w:rsidP="00435A26">
      <w:pPr>
        <w:numPr>
          <w:ilvl w:val="0"/>
          <w:numId w:val="42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</w:rPr>
      </w:pPr>
      <w:r w:rsidRPr="003B67A4">
        <w:rPr>
          <w:rFonts w:ascii="Cambria" w:eastAsia="Calibri" w:hAnsi="Cambria"/>
          <w:spacing w:val="-2"/>
          <w:sz w:val="22"/>
          <w:szCs w:val="22"/>
        </w:rPr>
        <w:t xml:space="preserve">Wszelkie zmiany niniejszej umowy wymagają dla swej ważności zachowania formy pisemnej </w:t>
      </w:r>
      <w:r w:rsidRPr="003B67A4">
        <w:rPr>
          <w:rFonts w:ascii="Cambria" w:eastAsia="Calibri" w:hAnsi="Cambria"/>
          <w:spacing w:val="-2"/>
          <w:sz w:val="22"/>
          <w:szCs w:val="22"/>
        </w:rPr>
        <w:br/>
        <w:t xml:space="preserve">i podpisów obu stron oraz nie mogą być sprzeczne z treścią złożonej oferty przez </w:t>
      </w:r>
      <w:r w:rsidR="00A96C9A" w:rsidRPr="003B67A4">
        <w:rPr>
          <w:rFonts w:ascii="Cambria" w:eastAsia="Calibri" w:hAnsi="Cambria"/>
          <w:spacing w:val="-2"/>
          <w:sz w:val="22"/>
          <w:szCs w:val="22"/>
        </w:rPr>
        <w:t>Wykonawcę</w:t>
      </w:r>
      <w:r w:rsidRPr="003B67A4">
        <w:rPr>
          <w:rFonts w:ascii="Cambria" w:eastAsia="Calibri" w:hAnsi="Cambria"/>
          <w:spacing w:val="-2"/>
          <w:sz w:val="22"/>
          <w:szCs w:val="22"/>
        </w:rPr>
        <w:t>.</w:t>
      </w:r>
    </w:p>
    <w:p w14:paraId="2A12DA94" w14:textId="77777777" w:rsidR="00435A26" w:rsidRPr="003B67A4" w:rsidRDefault="00435A26" w:rsidP="00435A26">
      <w:pPr>
        <w:numPr>
          <w:ilvl w:val="0"/>
          <w:numId w:val="42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</w:rPr>
      </w:pPr>
      <w:r w:rsidRPr="003B67A4">
        <w:rPr>
          <w:rFonts w:ascii="Cambria" w:eastAsia="Calibri" w:hAnsi="Cambria"/>
          <w:spacing w:val="-2"/>
          <w:sz w:val="22"/>
          <w:szCs w:val="22"/>
        </w:rPr>
        <w:t xml:space="preserve">Zamawiający i Wykonawca podejmą starania, aby rozstrzygnąć ewentualne spory wynikające </w:t>
      </w:r>
      <w:r w:rsidRPr="003B67A4">
        <w:rPr>
          <w:rFonts w:ascii="Cambria" w:eastAsia="Calibri" w:hAnsi="Cambria"/>
          <w:spacing w:val="-2"/>
          <w:sz w:val="22"/>
          <w:szCs w:val="22"/>
        </w:rPr>
        <w:br/>
        <w:t>z Umowy ugodowo poprzez bezpośrednie negocjacje.</w:t>
      </w:r>
    </w:p>
    <w:p w14:paraId="30581D95" w14:textId="77777777" w:rsidR="00435A26" w:rsidRPr="003B67A4" w:rsidRDefault="00435A26" w:rsidP="00435A26">
      <w:pPr>
        <w:keepNext/>
        <w:keepLines/>
        <w:numPr>
          <w:ilvl w:val="0"/>
          <w:numId w:val="42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</w:rPr>
      </w:pPr>
      <w:r w:rsidRPr="003B67A4">
        <w:rPr>
          <w:rFonts w:ascii="Cambria" w:eastAsia="Calibri" w:hAnsi="Cambria"/>
          <w:spacing w:val="-2"/>
          <w:sz w:val="22"/>
          <w:szCs w:val="22"/>
        </w:rPr>
        <w:t>Jeżeli po upływie 30 dni od daty powstania sporu Zamawiający i Wykonawca nie będą w stanie rozstrzygnąć sporu ugodowo, spór zostanie rozstrzygnięty przez sąd właściwy miejscowo dla siedziby Zamawiającego.</w:t>
      </w:r>
    </w:p>
    <w:p w14:paraId="585C8F1D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71EB1DCE" w14:textId="77777777" w:rsidR="00844ED4" w:rsidRPr="003A710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3A7106">
        <w:rPr>
          <w:rFonts w:ascii="Cambria" w:hAnsi="Cambria"/>
          <w:bCs/>
          <w:spacing w:val="-2"/>
          <w:sz w:val="22"/>
          <w:szCs w:val="22"/>
        </w:rPr>
        <w:t>§ 9.</w:t>
      </w:r>
      <w:r w:rsidRPr="003A7106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63E3529B" w14:textId="77777777" w:rsidR="00844ED4" w:rsidRPr="003A710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2E4FE5E" w14:textId="6A0A98C9" w:rsidR="00844ED4" w:rsidRPr="003A7106" w:rsidRDefault="00844ED4" w:rsidP="008774F0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Oferta </w:t>
      </w:r>
      <w:r w:rsidR="00F80541"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z dnia …………….. r. określająca przedmiot i wartość dostawy. Wszelkie powołane w umowie załączniki, wymienione w tym paragrafie, stanowią jej integralną część.</w:t>
      </w:r>
    </w:p>
    <w:p w14:paraId="45FF31DE" w14:textId="77777777" w:rsidR="00844ED4" w:rsidRPr="003A7106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A28E3B1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bCs/>
          <w:spacing w:val="-2"/>
          <w:sz w:val="22"/>
          <w:szCs w:val="22"/>
        </w:rPr>
        <w:t>§ 10.</w:t>
      </w:r>
      <w:r w:rsidRPr="003A7106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3A7106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3DB3F988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6F6DE7" w14:textId="77777777" w:rsidR="00950E42" w:rsidRPr="000741A0" w:rsidRDefault="00950E42" w:rsidP="00950E42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2CD831F4" w14:textId="77777777" w:rsidR="00950E42" w:rsidRPr="000741A0" w:rsidRDefault="00950E42" w:rsidP="00950E42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lastRenderedPageBreak/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7D011B01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2E75EC80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ww. dane osobowe przetwarzane będą przez Instytut Dendrologii Polskiej Akademii Nauk na podstawie art. 6 ust. 1 lit. b RODO (w celu zawarcia i realizacji niniejszej umowy), art. 6 ust. 1 lit. c RODO (m.in. obowiązki wynikające z przepisów rachunkowo-podatkowych),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 xml:space="preserve">a także art. 6 ust. 1 lit. f RODO (m. in. w sprawach dochodzenia ewentualnych roszczeń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 obrony przed ewentualnymi roszczeniami);</w:t>
      </w:r>
    </w:p>
    <w:p w14:paraId="7CFEBD24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 oraz inne podmioty świadczące usługi na zlecenie Instytutu Dendrologii Polskiej Akademii Nauk w zakresie oraz w celu zgodnym z umową;</w:t>
      </w:r>
    </w:p>
    <w:p w14:paraId="53AB1BB1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będą przechowywane przez Instytut Dendrologii Polskiej Akademii Nauk przez okres realizacji niniejszej umowy, a po jej rozwiązaniu lub wygaśnięciu przez okres wynikający z przepisów prawa (m.in. przepisy rachunkowo-podatkowe), przy czym okresy te mogą zostać przedłużone w przypadku potrzeby ustalenia, dochodzenia lub obrony przed roszczeniami z tytułu realizacji niniejszej umowy;</w:t>
      </w:r>
    </w:p>
    <w:p w14:paraId="66523AD4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podanie ww. danych osobowych jest niezbędne do zawarcia i realizacji umowy,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a ich niepodanie może uniemożliwić jej zawarcie lub realizację;</w:t>
      </w:r>
    </w:p>
    <w:p w14:paraId="7BA7B592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6BEDAB15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w sytuacjach ściśle określonych w przepisach RODO, posiada: </w:t>
      </w:r>
    </w:p>
    <w:p w14:paraId="17C92703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1AEA649A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2D221880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17 RODO prawo do usunięcia swoich danych osobowych;</w:t>
      </w:r>
    </w:p>
    <w:p w14:paraId="1012B4F4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swoich danych osobowych; </w:t>
      </w:r>
    </w:p>
    <w:p w14:paraId="38B4AEF0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06A7ECCE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7334567A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niezależnie od powyższego osoba, której dotyczą ww. dane osobowe, ma również prawo wniesienia skargi do Prezesa Urzędu Ochrony Danych Osobowych, gdy uzna,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iż przetwarzanie danych osobowych jej dotyczących narusza przepisy RODO;</w:t>
      </w:r>
    </w:p>
    <w:p w14:paraId="39E676A3" w14:textId="77777777" w:rsidR="00950E42" w:rsidRPr="000741A0" w:rsidRDefault="00950E42" w:rsidP="00950E42">
      <w:pPr>
        <w:numPr>
          <w:ilvl w:val="0"/>
          <w:numId w:val="38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jednocześnie Instytut Dendrologii Polskiej Akademii Nauk przypomina o ciążącym na drugiej strony umowy obowiązku informacyjnym wynikającym z art. 14 RODO względem osób fizycznych, których dane przekazane zostaną Instytutowi Dendrologii Polskiej Akademii, chyba że ma zastosowanie co najmniej jedno z wyłączeni, o których mowa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w art. 14 ust. 5 RODO.</w:t>
      </w:r>
      <w:r w:rsidRPr="000741A0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611376E6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2C54858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§ 11. </w:t>
      </w:r>
      <w:r w:rsidRPr="003A7106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5753C4D" w14:textId="77777777" w:rsidR="00844ED4" w:rsidRPr="003A7106" w:rsidRDefault="00844ED4" w:rsidP="00844ED4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47916418" w14:textId="49A78781" w:rsidR="00844ED4" w:rsidRPr="003A7106" w:rsidRDefault="00844ED4" w:rsidP="00A96C9A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2FB9C908" w14:textId="77777777" w:rsidR="00844ED4" w:rsidRPr="003A7106" w:rsidRDefault="00844ED4" w:rsidP="00844ED4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0562095B" w14:textId="77777777" w:rsidR="00844ED4" w:rsidRPr="003A7106" w:rsidRDefault="00844ED4" w:rsidP="00844ED4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D0DAC8C" w14:textId="0DC5C100" w:rsidR="00844ED4" w:rsidRPr="003A7106" w:rsidRDefault="00F80541" w:rsidP="00201C07">
      <w:pPr>
        <w:keepNext/>
        <w:keepLines/>
        <w:suppressAutoHyphens/>
        <w:autoSpaceDN w:val="0"/>
        <w:ind w:left="1416" w:firstLine="569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Zamawiający</w:t>
      </w:r>
      <w:r w:rsidR="00844ED4" w:rsidRPr="003A7106">
        <w:rPr>
          <w:rFonts w:ascii="Cambria" w:hAnsi="Cambria"/>
          <w:b/>
          <w:bCs/>
          <w:sz w:val="22"/>
          <w:szCs w:val="22"/>
        </w:rPr>
        <w:t xml:space="preserve">                                      </w:t>
      </w:r>
      <w:r w:rsidR="00844ED4" w:rsidRPr="003A7106">
        <w:rPr>
          <w:rFonts w:ascii="Cambria" w:hAnsi="Cambria"/>
          <w:b/>
          <w:bCs/>
          <w:sz w:val="22"/>
          <w:szCs w:val="22"/>
        </w:rPr>
        <w:tab/>
        <w:t xml:space="preserve">     </w:t>
      </w:r>
      <w:r>
        <w:rPr>
          <w:rFonts w:ascii="Cambria" w:hAnsi="Cambria"/>
          <w:b/>
          <w:bCs/>
          <w:sz w:val="22"/>
          <w:szCs w:val="22"/>
        </w:rPr>
        <w:t>Wykonawc</w:t>
      </w:r>
      <w:r w:rsidR="004B2CCA">
        <w:rPr>
          <w:rFonts w:ascii="Cambria" w:hAnsi="Cambria"/>
          <w:b/>
          <w:bCs/>
          <w:sz w:val="22"/>
          <w:szCs w:val="22"/>
        </w:rPr>
        <w:t>a</w:t>
      </w:r>
    </w:p>
    <w:p w14:paraId="30A12B16" w14:textId="77777777" w:rsidR="00844ED4" w:rsidRPr="003A7106" w:rsidRDefault="00844ED4" w:rsidP="00844ED4">
      <w:pPr>
        <w:rPr>
          <w:rFonts w:ascii="Cambria" w:hAnsi="Cambria"/>
          <w:sz w:val="22"/>
          <w:szCs w:val="22"/>
        </w:rPr>
      </w:pPr>
    </w:p>
    <w:p w14:paraId="31FEB59F" w14:textId="77777777" w:rsidR="00844ED4" w:rsidRPr="003A7106" w:rsidRDefault="00844ED4" w:rsidP="00844ED4">
      <w:pPr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 xml:space="preserve">        </w:t>
      </w:r>
      <w:r w:rsidRPr="003A7106">
        <w:rPr>
          <w:rFonts w:ascii="Cambria" w:hAnsi="Cambria"/>
          <w:sz w:val="22"/>
          <w:szCs w:val="22"/>
        </w:rPr>
        <w:br w:type="page"/>
      </w:r>
    </w:p>
    <w:p w14:paraId="3CB6E59F" w14:textId="3F07DE2E" w:rsidR="00844ED4" w:rsidRPr="003A7106" w:rsidRDefault="00844ED4" w:rsidP="00844ED4">
      <w:pPr>
        <w:ind w:left="7788"/>
        <w:jc w:val="right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lastRenderedPageBreak/>
        <w:t xml:space="preserve">Zał. nr </w:t>
      </w:r>
      <w:r w:rsidR="009A1585" w:rsidRPr="003A7106">
        <w:rPr>
          <w:rFonts w:ascii="Cambria" w:hAnsi="Cambria"/>
          <w:sz w:val="22"/>
          <w:szCs w:val="22"/>
        </w:rPr>
        <w:t>3</w:t>
      </w:r>
    </w:p>
    <w:p w14:paraId="4F93E711" w14:textId="0AB23957" w:rsidR="00844ED4" w:rsidRPr="003A7106" w:rsidRDefault="00844ED4" w:rsidP="00844ED4">
      <w:pPr>
        <w:ind w:left="708" w:firstLine="708"/>
        <w:jc w:val="right"/>
        <w:rPr>
          <w:rFonts w:ascii="Cambria" w:hAnsi="Cambria"/>
          <w:sz w:val="22"/>
          <w:szCs w:val="22"/>
        </w:rPr>
      </w:pPr>
      <w:r w:rsidRPr="003A7106">
        <w:rPr>
          <w:rFonts w:ascii="Cambria" w:hAnsi="Cambria"/>
          <w:sz w:val="22"/>
          <w:szCs w:val="22"/>
        </w:rPr>
        <w:tab/>
      </w:r>
      <w:r w:rsidR="007F5249" w:rsidRPr="007F5249">
        <w:rPr>
          <w:rFonts w:ascii="Cambria" w:hAnsi="Cambria"/>
          <w:sz w:val="22"/>
          <w:szCs w:val="22"/>
        </w:rPr>
        <w:t>do ogłoszenia o zamówieniu z 2</w:t>
      </w:r>
      <w:r w:rsidR="00F53BD7">
        <w:rPr>
          <w:rFonts w:ascii="Cambria" w:hAnsi="Cambria"/>
          <w:sz w:val="22"/>
          <w:szCs w:val="22"/>
        </w:rPr>
        <w:t>1</w:t>
      </w:r>
      <w:r w:rsidR="007F5249" w:rsidRPr="007F5249">
        <w:rPr>
          <w:rFonts w:ascii="Cambria" w:hAnsi="Cambria"/>
          <w:sz w:val="22"/>
          <w:szCs w:val="22"/>
        </w:rPr>
        <w:t>.02.2025 r.</w:t>
      </w:r>
    </w:p>
    <w:p w14:paraId="78145D00" w14:textId="77777777" w:rsidR="00844ED4" w:rsidRPr="003A7106" w:rsidRDefault="00844ED4" w:rsidP="00844ED4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4040C36F" w14:textId="33944CF5" w:rsidR="00844ED4" w:rsidRPr="003A7106" w:rsidRDefault="00844ED4" w:rsidP="00844ED4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3A7106">
        <w:rPr>
          <w:rFonts w:ascii="Cambria" w:eastAsiaTheme="minorHAnsi" w:hAnsi="Cambria"/>
          <w:b/>
          <w:sz w:val="22"/>
          <w:szCs w:val="22"/>
          <w:lang w:eastAsia="en-US"/>
        </w:rPr>
        <w:t xml:space="preserve">Klauzula informacyjna z art. 13 RODO do zastosowania przez </w:t>
      </w:r>
      <w:r w:rsidR="00F80541">
        <w:rPr>
          <w:rFonts w:ascii="Cambria" w:eastAsiaTheme="minorHAnsi" w:hAnsi="Cambria"/>
          <w:b/>
          <w:sz w:val="22"/>
          <w:szCs w:val="22"/>
          <w:lang w:eastAsia="en-US"/>
        </w:rPr>
        <w:t>Zamawiający</w:t>
      </w:r>
      <w:r w:rsidRPr="003A7106">
        <w:rPr>
          <w:rFonts w:ascii="Cambria" w:eastAsiaTheme="minorHAnsi" w:hAnsi="Cambria"/>
          <w:b/>
          <w:sz w:val="22"/>
          <w:szCs w:val="22"/>
          <w:lang w:eastAsia="en-US"/>
        </w:rPr>
        <w:t>ch w celu związanym z postępowaniem o udzielenie zamówienia publicznego</w:t>
      </w:r>
    </w:p>
    <w:p w14:paraId="0F964BAC" w14:textId="77777777" w:rsidR="00844ED4" w:rsidRPr="003A7106" w:rsidRDefault="00844ED4" w:rsidP="00844ED4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545887E7" w14:textId="77777777" w:rsidR="00950E42" w:rsidRPr="000741A0" w:rsidRDefault="00950E42" w:rsidP="00950E42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63628228" w14:textId="77777777" w:rsidR="00950E42" w:rsidRPr="000741A0" w:rsidRDefault="00950E42" w:rsidP="00950E42">
      <w:pPr>
        <w:numPr>
          <w:ilvl w:val="0"/>
          <w:numId w:val="40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55281F2F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7F412211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ww. dane osobowe przetwarzane będą przez Instytut Dendrologii Polskiej Akademii Nauk na podstawie art. 6 ust. 1 lit. b RODO (w celu zawarcia i realizacji niniejszej umowy), art. 6 ust. 1 lit. c RODO (m.in. obowiązki wynikające z przepisów rachunkowo-podatkowych),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 xml:space="preserve">a także art. 6 ust. 1 lit. f RODO (m. in. w sprawach dochodzenia ewentualnych roszczeń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 obrony przed ewentualnymi roszczeniami);</w:t>
      </w:r>
    </w:p>
    <w:p w14:paraId="00C4D7C5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 oraz inne podmioty świadczące usługi na zlecenie Instytutu Dendrologii Polskiej Akademii Nauk w zakresie oraz w celu zgodnym z umową;</w:t>
      </w:r>
    </w:p>
    <w:p w14:paraId="1A966222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będą przechowywane przez Instytut Dendrologii Polskiej Akademii Nauk przez okres realizacji niniejszej umowy, a po jej rozwiązaniu lub wygaśnięciu przez okres wynikający z przepisów prawa (m.in. przepisy rachunkowo-podatkowe), przy czym okresy te mogą zostać przedłużone w przypadku potrzeby ustalenia, dochodzenia lub obrony przed roszczeniami z tytułu realizacji niniejszej umowy;</w:t>
      </w:r>
    </w:p>
    <w:p w14:paraId="163F635C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podanie ww. danych osobowych jest niezbędne do zawarcia i realizacji umowy,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a ich niepodanie może uniemożliwić jej zawarcie lub realizację;</w:t>
      </w:r>
    </w:p>
    <w:p w14:paraId="18D37776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lastRenderedPageBreak/>
        <w:t>ww. dane osobowe nie będą poddawane profilowaniu ani zautomatyzowanemu podejmowaniu decyzji, a także nie będą przekazywane do państwa trzeciego lub organizacji międzynarodowej;</w:t>
      </w:r>
    </w:p>
    <w:p w14:paraId="039A9A16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w sytuacjach ściśle określonych w przepisach RODO, posiada: </w:t>
      </w:r>
    </w:p>
    <w:p w14:paraId="5D160044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301510BA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332F6D76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17 RODO prawo do usunięcia swoich danych osobowych;</w:t>
      </w:r>
    </w:p>
    <w:p w14:paraId="3D87230E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swoich danych osobowych; </w:t>
      </w:r>
    </w:p>
    <w:p w14:paraId="0458AC1A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58CF1705" w14:textId="77777777" w:rsidR="00950E42" w:rsidRPr="000741A0" w:rsidRDefault="00950E42" w:rsidP="00950E42">
      <w:pPr>
        <w:numPr>
          <w:ilvl w:val="0"/>
          <w:numId w:val="3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1BB2EFCA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niezależnie od powyższego osoba, której dotyczą ww. dane osobowe, ma również prawo wniesienia skargi do Prezesa Urzędu Ochrony Danych Osobowych, gdy uzna,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iż przetwarzanie danych osobowych jej dotyczących narusza przepisy RODO;</w:t>
      </w:r>
    </w:p>
    <w:p w14:paraId="3AA5CB1C" w14:textId="77777777" w:rsidR="00950E42" w:rsidRPr="000741A0" w:rsidRDefault="00950E42" w:rsidP="00950E42">
      <w:pPr>
        <w:numPr>
          <w:ilvl w:val="0"/>
          <w:numId w:val="41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jednocześnie Instytut Dendrologii Polskiej Akademii Nauk przypomina o ciążącym na drugiej strony umowy obowiązku informacyjnym wynikającym z art. 14 RODO względem osób fizycznych, których dane przekazane zostaną Instytutowi Dendrologii Polskiej Akademii, chyba że ma zastosowanie co najmniej jedno z wyłączeni, o których mowa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w art. 14 ust. 5 RODO.</w:t>
      </w:r>
      <w:r w:rsidRPr="000741A0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3CE56082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46B43EE2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0BDD2DE9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3F36F3E6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3A37977F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01BBADEB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180BCE7D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17FD5B25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6D9E5ABA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6F0B8BED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2903F4C4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17D1CBD0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66849E69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08BE16A9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7F78162D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042C2DA2" w14:textId="77777777" w:rsidR="00844ED4" w:rsidRPr="003A7106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sectPr w:rsidR="00844ED4" w:rsidRPr="003A7106" w:rsidSect="00866C37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A7785" w14:textId="77777777" w:rsidR="006E75AF" w:rsidRDefault="006E75AF" w:rsidP="00954820">
      <w:r>
        <w:separator/>
      </w:r>
    </w:p>
  </w:endnote>
  <w:endnote w:type="continuationSeparator" w:id="0">
    <w:p w14:paraId="19D629A6" w14:textId="77777777" w:rsidR="006E75AF" w:rsidRDefault="006E75AF" w:rsidP="0095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D0A85" w14:textId="77777777" w:rsidR="006E75AF" w:rsidRDefault="006E75AF" w:rsidP="00954820">
      <w:r>
        <w:separator/>
      </w:r>
    </w:p>
  </w:footnote>
  <w:footnote w:type="continuationSeparator" w:id="0">
    <w:p w14:paraId="66AFB26B" w14:textId="77777777" w:rsidR="006E75AF" w:rsidRDefault="006E75AF" w:rsidP="0095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AE36" w14:textId="77777777" w:rsidR="00B15F3B" w:rsidRPr="00167C40" w:rsidRDefault="00B15F3B" w:rsidP="00B15F3B">
    <w:pPr>
      <w:pStyle w:val="Nagwek"/>
      <w:rPr>
        <w:rFonts w:ascii="Cambria" w:hAnsi="Cambria"/>
      </w:rPr>
    </w:pPr>
    <w:r w:rsidRPr="00167C40">
      <w:rPr>
        <w:rFonts w:ascii="Cambria" w:hAnsi="Cambria"/>
      </w:rPr>
      <w:t>DAZ.2540.135.2025                                                                                                                         2025/130000/11</w:t>
    </w:r>
  </w:p>
  <w:p w14:paraId="42A28DB4" w14:textId="3E0DC89B" w:rsidR="00954820" w:rsidRPr="00B15F3B" w:rsidRDefault="00954820" w:rsidP="00B15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B65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3F144D"/>
    <w:multiLevelType w:val="hybridMultilevel"/>
    <w:tmpl w:val="65D4E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2CC2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57F25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F250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748FF"/>
    <w:multiLevelType w:val="hybridMultilevel"/>
    <w:tmpl w:val="E8BE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80DD2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5F215D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56AF5"/>
    <w:multiLevelType w:val="hybridMultilevel"/>
    <w:tmpl w:val="21B0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501D2D3B"/>
    <w:multiLevelType w:val="hybridMultilevel"/>
    <w:tmpl w:val="B2B0A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A1DA2"/>
    <w:multiLevelType w:val="hybridMultilevel"/>
    <w:tmpl w:val="2E8048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41616"/>
    <w:multiLevelType w:val="hybridMultilevel"/>
    <w:tmpl w:val="0192A2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B1628"/>
    <w:multiLevelType w:val="hybridMultilevel"/>
    <w:tmpl w:val="5D62D6D2"/>
    <w:lvl w:ilvl="0" w:tplc="1C80C9EE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A2418A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4142"/>
    <w:multiLevelType w:val="hybridMultilevel"/>
    <w:tmpl w:val="1AC68B78"/>
    <w:lvl w:ilvl="0" w:tplc="7FDA7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55BC4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34AD9"/>
    <w:multiLevelType w:val="hybridMultilevel"/>
    <w:tmpl w:val="3A78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70913"/>
    <w:multiLevelType w:val="hybridMultilevel"/>
    <w:tmpl w:val="A97209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15869">
    <w:abstractNumId w:val="14"/>
  </w:num>
  <w:num w:numId="2" w16cid:durableId="718479725">
    <w:abstractNumId w:val="4"/>
  </w:num>
  <w:num w:numId="3" w16cid:durableId="1240747537">
    <w:abstractNumId w:val="27"/>
  </w:num>
  <w:num w:numId="4" w16cid:durableId="1335645775">
    <w:abstractNumId w:val="32"/>
  </w:num>
  <w:num w:numId="5" w16cid:durableId="995524594">
    <w:abstractNumId w:val="24"/>
  </w:num>
  <w:num w:numId="6" w16cid:durableId="1989048135">
    <w:abstractNumId w:val="29"/>
  </w:num>
  <w:num w:numId="7" w16cid:durableId="1783646780">
    <w:abstractNumId w:val="12"/>
  </w:num>
  <w:num w:numId="8" w16cid:durableId="1184855390">
    <w:abstractNumId w:val="15"/>
  </w:num>
  <w:num w:numId="9" w16cid:durableId="202793343">
    <w:abstractNumId w:val="9"/>
  </w:num>
  <w:num w:numId="10" w16cid:durableId="91514164">
    <w:abstractNumId w:val="19"/>
  </w:num>
  <w:num w:numId="11" w16cid:durableId="885722547">
    <w:abstractNumId w:val="7"/>
  </w:num>
  <w:num w:numId="12" w16cid:durableId="510489431">
    <w:abstractNumId w:val="2"/>
  </w:num>
  <w:num w:numId="13" w16cid:durableId="1078596695">
    <w:abstractNumId w:val="16"/>
  </w:num>
  <w:num w:numId="14" w16cid:durableId="482234093">
    <w:abstractNumId w:val="30"/>
  </w:num>
  <w:num w:numId="15" w16cid:durableId="269240601">
    <w:abstractNumId w:val="35"/>
  </w:num>
  <w:num w:numId="16" w16cid:durableId="1995403464">
    <w:abstractNumId w:val="6"/>
  </w:num>
  <w:num w:numId="17" w16cid:durableId="531306978">
    <w:abstractNumId w:val="5"/>
  </w:num>
  <w:num w:numId="18" w16cid:durableId="242380122">
    <w:abstractNumId w:val="10"/>
  </w:num>
  <w:num w:numId="19" w16cid:durableId="824317006">
    <w:abstractNumId w:val="1"/>
  </w:num>
  <w:num w:numId="20" w16cid:durableId="1520773121">
    <w:abstractNumId w:val="18"/>
  </w:num>
  <w:num w:numId="21" w16cid:durableId="178855764">
    <w:abstractNumId w:val="26"/>
  </w:num>
  <w:num w:numId="22" w16cid:durableId="1645699348">
    <w:abstractNumId w:val="17"/>
  </w:num>
  <w:num w:numId="23" w16cid:durableId="148130868">
    <w:abstractNumId w:val="23"/>
  </w:num>
  <w:num w:numId="24" w16cid:durableId="1602378083">
    <w:abstractNumId w:val="20"/>
  </w:num>
  <w:num w:numId="25" w16cid:durableId="159547094">
    <w:abstractNumId w:val="25"/>
  </w:num>
  <w:num w:numId="26" w16cid:durableId="1787653139">
    <w:abstractNumId w:val="8"/>
  </w:num>
  <w:num w:numId="27" w16cid:durableId="1433283243">
    <w:abstractNumId w:val="0"/>
  </w:num>
  <w:num w:numId="28" w16cid:durableId="53353065">
    <w:abstractNumId w:val="34"/>
  </w:num>
  <w:num w:numId="29" w16cid:durableId="2046447747">
    <w:abstractNumId w:val="11"/>
  </w:num>
  <w:num w:numId="30" w16cid:durableId="2109346415">
    <w:abstractNumId w:val="28"/>
  </w:num>
  <w:num w:numId="31" w16cid:durableId="471682305">
    <w:abstractNumId w:val="40"/>
  </w:num>
  <w:num w:numId="32" w16cid:durableId="1167750067">
    <w:abstractNumId w:val="31"/>
  </w:num>
  <w:num w:numId="33" w16cid:durableId="192036987">
    <w:abstractNumId w:val="33"/>
  </w:num>
  <w:num w:numId="34" w16cid:durableId="1835491976">
    <w:abstractNumId w:val="37"/>
  </w:num>
  <w:num w:numId="35" w16cid:durableId="502744379">
    <w:abstractNumId w:val="39"/>
  </w:num>
  <w:num w:numId="36" w16cid:durableId="2118214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6771374">
    <w:abstractNumId w:val="21"/>
  </w:num>
  <w:num w:numId="38" w16cid:durableId="952593189">
    <w:abstractNumId w:val="38"/>
  </w:num>
  <w:num w:numId="39" w16cid:durableId="868878637">
    <w:abstractNumId w:val="3"/>
  </w:num>
  <w:num w:numId="40" w16cid:durableId="559899610">
    <w:abstractNumId w:val="22"/>
  </w:num>
  <w:num w:numId="41" w16cid:durableId="434061568">
    <w:abstractNumId w:val="36"/>
  </w:num>
  <w:num w:numId="42" w16cid:durableId="117126379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184D"/>
    <w:rsid w:val="00001DE2"/>
    <w:rsid w:val="000077C0"/>
    <w:rsid w:val="00011874"/>
    <w:rsid w:val="00012E31"/>
    <w:rsid w:val="000203D7"/>
    <w:rsid w:val="00020630"/>
    <w:rsid w:val="00021DD0"/>
    <w:rsid w:val="00026D6F"/>
    <w:rsid w:val="00026F41"/>
    <w:rsid w:val="000305CC"/>
    <w:rsid w:val="000317E4"/>
    <w:rsid w:val="00034C35"/>
    <w:rsid w:val="0003635D"/>
    <w:rsid w:val="000475BA"/>
    <w:rsid w:val="00050BF7"/>
    <w:rsid w:val="00052751"/>
    <w:rsid w:val="000558BE"/>
    <w:rsid w:val="000639E5"/>
    <w:rsid w:val="00067D95"/>
    <w:rsid w:val="00070D8E"/>
    <w:rsid w:val="000802F4"/>
    <w:rsid w:val="000847E7"/>
    <w:rsid w:val="00093374"/>
    <w:rsid w:val="00094C80"/>
    <w:rsid w:val="00096D65"/>
    <w:rsid w:val="0009728D"/>
    <w:rsid w:val="000976DB"/>
    <w:rsid w:val="000A38B0"/>
    <w:rsid w:val="000A4CB9"/>
    <w:rsid w:val="000A6876"/>
    <w:rsid w:val="000A78D0"/>
    <w:rsid w:val="000B218C"/>
    <w:rsid w:val="000B2C4B"/>
    <w:rsid w:val="000B2DE9"/>
    <w:rsid w:val="000B42B0"/>
    <w:rsid w:val="000B5278"/>
    <w:rsid w:val="000B690F"/>
    <w:rsid w:val="000C1C92"/>
    <w:rsid w:val="000C3241"/>
    <w:rsid w:val="000C5625"/>
    <w:rsid w:val="000C63CB"/>
    <w:rsid w:val="000C6BD5"/>
    <w:rsid w:val="000C6E4F"/>
    <w:rsid w:val="000C735B"/>
    <w:rsid w:val="000D1A3E"/>
    <w:rsid w:val="000D2F91"/>
    <w:rsid w:val="000D3944"/>
    <w:rsid w:val="000D3C33"/>
    <w:rsid w:val="000E04BF"/>
    <w:rsid w:val="000E0E5A"/>
    <w:rsid w:val="000E1264"/>
    <w:rsid w:val="000E158F"/>
    <w:rsid w:val="000E16BA"/>
    <w:rsid w:val="000E1942"/>
    <w:rsid w:val="000E5FFA"/>
    <w:rsid w:val="000E65F7"/>
    <w:rsid w:val="000E7F13"/>
    <w:rsid w:val="000F0CF2"/>
    <w:rsid w:val="000F4306"/>
    <w:rsid w:val="000F4F77"/>
    <w:rsid w:val="000F703E"/>
    <w:rsid w:val="000F727A"/>
    <w:rsid w:val="0010169E"/>
    <w:rsid w:val="001075E1"/>
    <w:rsid w:val="00110F1A"/>
    <w:rsid w:val="001150A7"/>
    <w:rsid w:val="00115F5A"/>
    <w:rsid w:val="00116B1E"/>
    <w:rsid w:val="00120615"/>
    <w:rsid w:val="00120845"/>
    <w:rsid w:val="00121C24"/>
    <w:rsid w:val="00125FF5"/>
    <w:rsid w:val="00126F1E"/>
    <w:rsid w:val="0013170E"/>
    <w:rsid w:val="001320DF"/>
    <w:rsid w:val="00134350"/>
    <w:rsid w:val="00134C8B"/>
    <w:rsid w:val="00146330"/>
    <w:rsid w:val="00147B0C"/>
    <w:rsid w:val="00152254"/>
    <w:rsid w:val="0015774B"/>
    <w:rsid w:val="0016030B"/>
    <w:rsid w:val="00164574"/>
    <w:rsid w:val="001656CC"/>
    <w:rsid w:val="0016771F"/>
    <w:rsid w:val="00167C40"/>
    <w:rsid w:val="001701DF"/>
    <w:rsid w:val="00171F5E"/>
    <w:rsid w:val="00172768"/>
    <w:rsid w:val="001732B4"/>
    <w:rsid w:val="001769D6"/>
    <w:rsid w:val="00180C4A"/>
    <w:rsid w:val="001813D2"/>
    <w:rsid w:val="00181FA6"/>
    <w:rsid w:val="00182DE3"/>
    <w:rsid w:val="00183471"/>
    <w:rsid w:val="001836F5"/>
    <w:rsid w:val="0018431D"/>
    <w:rsid w:val="00191A90"/>
    <w:rsid w:val="001920F4"/>
    <w:rsid w:val="0019297D"/>
    <w:rsid w:val="00193642"/>
    <w:rsid w:val="00193E86"/>
    <w:rsid w:val="001A21C9"/>
    <w:rsid w:val="001A36BA"/>
    <w:rsid w:val="001A4754"/>
    <w:rsid w:val="001A7F58"/>
    <w:rsid w:val="001B2BCE"/>
    <w:rsid w:val="001B5871"/>
    <w:rsid w:val="001C0E82"/>
    <w:rsid w:val="001C19FF"/>
    <w:rsid w:val="001C380F"/>
    <w:rsid w:val="001C51E7"/>
    <w:rsid w:val="001D2348"/>
    <w:rsid w:val="001D4A76"/>
    <w:rsid w:val="001D6981"/>
    <w:rsid w:val="001D6CEC"/>
    <w:rsid w:val="001E0F62"/>
    <w:rsid w:val="001E1909"/>
    <w:rsid w:val="001E210F"/>
    <w:rsid w:val="001E24CB"/>
    <w:rsid w:val="001E5263"/>
    <w:rsid w:val="001E61B5"/>
    <w:rsid w:val="001E656E"/>
    <w:rsid w:val="001E759B"/>
    <w:rsid w:val="001F003F"/>
    <w:rsid w:val="001F1F9E"/>
    <w:rsid w:val="001F2429"/>
    <w:rsid w:val="00200188"/>
    <w:rsid w:val="00201C07"/>
    <w:rsid w:val="00202551"/>
    <w:rsid w:val="0020257C"/>
    <w:rsid w:val="002044D2"/>
    <w:rsid w:val="00206584"/>
    <w:rsid w:val="002071B6"/>
    <w:rsid w:val="002126FC"/>
    <w:rsid w:val="00212D60"/>
    <w:rsid w:val="00217142"/>
    <w:rsid w:val="00220F52"/>
    <w:rsid w:val="002231E2"/>
    <w:rsid w:val="00225CDD"/>
    <w:rsid w:val="00225F8F"/>
    <w:rsid w:val="00226814"/>
    <w:rsid w:val="00232DF3"/>
    <w:rsid w:val="0023427E"/>
    <w:rsid w:val="002408A2"/>
    <w:rsid w:val="00242BDE"/>
    <w:rsid w:val="00243444"/>
    <w:rsid w:val="00245D5F"/>
    <w:rsid w:val="00246AB0"/>
    <w:rsid w:val="00246B7F"/>
    <w:rsid w:val="002507D3"/>
    <w:rsid w:val="00256D82"/>
    <w:rsid w:val="002602C6"/>
    <w:rsid w:val="00262009"/>
    <w:rsid w:val="002650EA"/>
    <w:rsid w:val="002731D3"/>
    <w:rsid w:val="002767F1"/>
    <w:rsid w:val="00281837"/>
    <w:rsid w:val="00283674"/>
    <w:rsid w:val="002863E7"/>
    <w:rsid w:val="002871FD"/>
    <w:rsid w:val="00290215"/>
    <w:rsid w:val="00294EB1"/>
    <w:rsid w:val="0029567F"/>
    <w:rsid w:val="0029630C"/>
    <w:rsid w:val="00296D95"/>
    <w:rsid w:val="002A15BB"/>
    <w:rsid w:val="002A3212"/>
    <w:rsid w:val="002B06C1"/>
    <w:rsid w:val="002B2223"/>
    <w:rsid w:val="002B2E44"/>
    <w:rsid w:val="002B5B33"/>
    <w:rsid w:val="002C1724"/>
    <w:rsid w:val="002D0786"/>
    <w:rsid w:val="002D1CB0"/>
    <w:rsid w:val="002D2D9D"/>
    <w:rsid w:val="002D4C2B"/>
    <w:rsid w:val="002D6E4F"/>
    <w:rsid w:val="002E0D5A"/>
    <w:rsid w:val="002E0DD1"/>
    <w:rsid w:val="002E2B50"/>
    <w:rsid w:val="002E34DA"/>
    <w:rsid w:val="002F1A43"/>
    <w:rsid w:val="002F41CC"/>
    <w:rsid w:val="002F4C14"/>
    <w:rsid w:val="002F5546"/>
    <w:rsid w:val="002F6511"/>
    <w:rsid w:val="00301E53"/>
    <w:rsid w:val="00301FA1"/>
    <w:rsid w:val="0030239B"/>
    <w:rsid w:val="003131B9"/>
    <w:rsid w:val="00324DFD"/>
    <w:rsid w:val="00326F06"/>
    <w:rsid w:val="00327D35"/>
    <w:rsid w:val="00331075"/>
    <w:rsid w:val="00332E4B"/>
    <w:rsid w:val="0033631B"/>
    <w:rsid w:val="00340907"/>
    <w:rsid w:val="003432F2"/>
    <w:rsid w:val="003444E7"/>
    <w:rsid w:val="003448C8"/>
    <w:rsid w:val="00344F4D"/>
    <w:rsid w:val="00345DA2"/>
    <w:rsid w:val="003524E0"/>
    <w:rsid w:val="003525FC"/>
    <w:rsid w:val="00352EAA"/>
    <w:rsid w:val="003541A4"/>
    <w:rsid w:val="0035597E"/>
    <w:rsid w:val="00360580"/>
    <w:rsid w:val="003658B9"/>
    <w:rsid w:val="0036592C"/>
    <w:rsid w:val="00366991"/>
    <w:rsid w:val="003708FD"/>
    <w:rsid w:val="00372454"/>
    <w:rsid w:val="003749E5"/>
    <w:rsid w:val="0037623F"/>
    <w:rsid w:val="00376EDA"/>
    <w:rsid w:val="003813B4"/>
    <w:rsid w:val="00384BE7"/>
    <w:rsid w:val="00385AC6"/>
    <w:rsid w:val="00395FA0"/>
    <w:rsid w:val="00397C0A"/>
    <w:rsid w:val="003A4C78"/>
    <w:rsid w:val="003A6E8B"/>
    <w:rsid w:val="003A7106"/>
    <w:rsid w:val="003A7C58"/>
    <w:rsid w:val="003B0553"/>
    <w:rsid w:val="003B28E8"/>
    <w:rsid w:val="003B2F43"/>
    <w:rsid w:val="003B7685"/>
    <w:rsid w:val="003B7726"/>
    <w:rsid w:val="003B7FB3"/>
    <w:rsid w:val="003C0B4F"/>
    <w:rsid w:val="003C510B"/>
    <w:rsid w:val="003D2D3D"/>
    <w:rsid w:val="003D4297"/>
    <w:rsid w:val="003D4BCA"/>
    <w:rsid w:val="003E0264"/>
    <w:rsid w:val="003E03AC"/>
    <w:rsid w:val="003F0BFA"/>
    <w:rsid w:val="003F4C4A"/>
    <w:rsid w:val="003F7D2F"/>
    <w:rsid w:val="00401D0A"/>
    <w:rsid w:val="00402930"/>
    <w:rsid w:val="004040AC"/>
    <w:rsid w:val="00405100"/>
    <w:rsid w:val="004056D9"/>
    <w:rsid w:val="00417913"/>
    <w:rsid w:val="00420790"/>
    <w:rsid w:val="00421909"/>
    <w:rsid w:val="00422A66"/>
    <w:rsid w:val="00422CB4"/>
    <w:rsid w:val="00430B9D"/>
    <w:rsid w:val="00435A26"/>
    <w:rsid w:val="0044541C"/>
    <w:rsid w:val="00445DDB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05C8"/>
    <w:rsid w:val="004820C4"/>
    <w:rsid w:val="004945A0"/>
    <w:rsid w:val="00494A18"/>
    <w:rsid w:val="004A2A40"/>
    <w:rsid w:val="004A49F4"/>
    <w:rsid w:val="004A77F7"/>
    <w:rsid w:val="004B10D6"/>
    <w:rsid w:val="004B1FC3"/>
    <w:rsid w:val="004B2CCA"/>
    <w:rsid w:val="004B3F1C"/>
    <w:rsid w:val="004B4C44"/>
    <w:rsid w:val="004B5863"/>
    <w:rsid w:val="004B7453"/>
    <w:rsid w:val="004B7FD4"/>
    <w:rsid w:val="004C085B"/>
    <w:rsid w:val="004C7210"/>
    <w:rsid w:val="004D1849"/>
    <w:rsid w:val="004D2A56"/>
    <w:rsid w:val="004D395A"/>
    <w:rsid w:val="004D588A"/>
    <w:rsid w:val="004E45D9"/>
    <w:rsid w:val="004F2F81"/>
    <w:rsid w:val="004F448E"/>
    <w:rsid w:val="004F6AE6"/>
    <w:rsid w:val="00502431"/>
    <w:rsid w:val="005043C4"/>
    <w:rsid w:val="00504672"/>
    <w:rsid w:val="005079EB"/>
    <w:rsid w:val="00511B87"/>
    <w:rsid w:val="00513032"/>
    <w:rsid w:val="00513F10"/>
    <w:rsid w:val="00516780"/>
    <w:rsid w:val="00516CF7"/>
    <w:rsid w:val="00517BFC"/>
    <w:rsid w:val="00520071"/>
    <w:rsid w:val="00520708"/>
    <w:rsid w:val="0052336D"/>
    <w:rsid w:val="005269E9"/>
    <w:rsid w:val="00526A47"/>
    <w:rsid w:val="00526DF8"/>
    <w:rsid w:val="00527F9B"/>
    <w:rsid w:val="005333FC"/>
    <w:rsid w:val="00543680"/>
    <w:rsid w:val="00543F72"/>
    <w:rsid w:val="00544313"/>
    <w:rsid w:val="00562939"/>
    <w:rsid w:val="00564016"/>
    <w:rsid w:val="00565BC8"/>
    <w:rsid w:val="00566330"/>
    <w:rsid w:val="005667C4"/>
    <w:rsid w:val="005713EF"/>
    <w:rsid w:val="00572FD1"/>
    <w:rsid w:val="00576124"/>
    <w:rsid w:val="005778BD"/>
    <w:rsid w:val="005830FD"/>
    <w:rsid w:val="005850F7"/>
    <w:rsid w:val="00586988"/>
    <w:rsid w:val="00586F62"/>
    <w:rsid w:val="00592E45"/>
    <w:rsid w:val="0059685F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3CF7"/>
    <w:rsid w:val="005D61ED"/>
    <w:rsid w:val="005D6625"/>
    <w:rsid w:val="005E1620"/>
    <w:rsid w:val="005E2C46"/>
    <w:rsid w:val="005E64B3"/>
    <w:rsid w:val="005F14C3"/>
    <w:rsid w:val="005F2C2C"/>
    <w:rsid w:val="005F76EC"/>
    <w:rsid w:val="006045FD"/>
    <w:rsid w:val="00604F39"/>
    <w:rsid w:val="00605805"/>
    <w:rsid w:val="006058A8"/>
    <w:rsid w:val="0061158D"/>
    <w:rsid w:val="0061635E"/>
    <w:rsid w:val="006237D3"/>
    <w:rsid w:val="0063067D"/>
    <w:rsid w:val="00630BFF"/>
    <w:rsid w:val="00630DFD"/>
    <w:rsid w:val="00633981"/>
    <w:rsid w:val="00634841"/>
    <w:rsid w:val="00642577"/>
    <w:rsid w:val="00643810"/>
    <w:rsid w:val="00643D89"/>
    <w:rsid w:val="006451C5"/>
    <w:rsid w:val="00645527"/>
    <w:rsid w:val="006473BE"/>
    <w:rsid w:val="006500AC"/>
    <w:rsid w:val="006516A4"/>
    <w:rsid w:val="00653EE6"/>
    <w:rsid w:val="00663AA6"/>
    <w:rsid w:val="00671A0C"/>
    <w:rsid w:val="00673784"/>
    <w:rsid w:val="006738DD"/>
    <w:rsid w:val="006743A3"/>
    <w:rsid w:val="006840D6"/>
    <w:rsid w:val="0068485F"/>
    <w:rsid w:val="00692403"/>
    <w:rsid w:val="00692672"/>
    <w:rsid w:val="006943C4"/>
    <w:rsid w:val="0069528E"/>
    <w:rsid w:val="006A1339"/>
    <w:rsid w:val="006A1642"/>
    <w:rsid w:val="006A3A18"/>
    <w:rsid w:val="006A57AB"/>
    <w:rsid w:val="006B0769"/>
    <w:rsid w:val="006B43C4"/>
    <w:rsid w:val="006B630A"/>
    <w:rsid w:val="006B67E4"/>
    <w:rsid w:val="006B790B"/>
    <w:rsid w:val="006B7A96"/>
    <w:rsid w:val="006B7AD0"/>
    <w:rsid w:val="006C0418"/>
    <w:rsid w:val="006C0F29"/>
    <w:rsid w:val="006C43C3"/>
    <w:rsid w:val="006C78DB"/>
    <w:rsid w:val="006D24EF"/>
    <w:rsid w:val="006D28B9"/>
    <w:rsid w:val="006D2AAD"/>
    <w:rsid w:val="006D3BEE"/>
    <w:rsid w:val="006D5461"/>
    <w:rsid w:val="006D5FA1"/>
    <w:rsid w:val="006D7583"/>
    <w:rsid w:val="006D769D"/>
    <w:rsid w:val="006E1B70"/>
    <w:rsid w:val="006E2E16"/>
    <w:rsid w:val="006E3C6D"/>
    <w:rsid w:val="006E4F68"/>
    <w:rsid w:val="006E75AF"/>
    <w:rsid w:val="006F3CCC"/>
    <w:rsid w:val="006F5298"/>
    <w:rsid w:val="006F5FA2"/>
    <w:rsid w:val="00700CD2"/>
    <w:rsid w:val="007034E8"/>
    <w:rsid w:val="007042D0"/>
    <w:rsid w:val="007104F2"/>
    <w:rsid w:val="007117B1"/>
    <w:rsid w:val="00714249"/>
    <w:rsid w:val="0071433D"/>
    <w:rsid w:val="00714F01"/>
    <w:rsid w:val="0071707C"/>
    <w:rsid w:val="0072146F"/>
    <w:rsid w:val="007246B5"/>
    <w:rsid w:val="0072651B"/>
    <w:rsid w:val="00730446"/>
    <w:rsid w:val="00732BDA"/>
    <w:rsid w:val="0073382B"/>
    <w:rsid w:val="007341B6"/>
    <w:rsid w:val="00735508"/>
    <w:rsid w:val="00737E10"/>
    <w:rsid w:val="0074199E"/>
    <w:rsid w:val="00743227"/>
    <w:rsid w:val="007448FB"/>
    <w:rsid w:val="0075353E"/>
    <w:rsid w:val="00753BEC"/>
    <w:rsid w:val="00754043"/>
    <w:rsid w:val="00757F78"/>
    <w:rsid w:val="00765980"/>
    <w:rsid w:val="00766369"/>
    <w:rsid w:val="00775F24"/>
    <w:rsid w:val="007865AB"/>
    <w:rsid w:val="007A35B4"/>
    <w:rsid w:val="007A4759"/>
    <w:rsid w:val="007A47F2"/>
    <w:rsid w:val="007B0E5D"/>
    <w:rsid w:val="007B502B"/>
    <w:rsid w:val="007C0E8C"/>
    <w:rsid w:val="007C0FB3"/>
    <w:rsid w:val="007E0E62"/>
    <w:rsid w:val="007E55EF"/>
    <w:rsid w:val="007E78A7"/>
    <w:rsid w:val="007E7BBC"/>
    <w:rsid w:val="007F3F81"/>
    <w:rsid w:val="007F4863"/>
    <w:rsid w:val="007F5228"/>
    <w:rsid w:val="007F5249"/>
    <w:rsid w:val="00801A2B"/>
    <w:rsid w:val="008039C1"/>
    <w:rsid w:val="00804CFC"/>
    <w:rsid w:val="00810B3E"/>
    <w:rsid w:val="008149B1"/>
    <w:rsid w:val="008162DC"/>
    <w:rsid w:val="00817CDA"/>
    <w:rsid w:val="008220B1"/>
    <w:rsid w:val="00822ACD"/>
    <w:rsid w:val="00823C64"/>
    <w:rsid w:val="00826867"/>
    <w:rsid w:val="008269EF"/>
    <w:rsid w:val="00831DCD"/>
    <w:rsid w:val="0083347F"/>
    <w:rsid w:val="0083651E"/>
    <w:rsid w:val="00841E45"/>
    <w:rsid w:val="0084200D"/>
    <w:rsid w:val="00842170"/>
    <w:rsid w:val="00843B9A"/>
    <w:rsid w:val="00843F9F"/>
    <w:rsid w:val="00844ED4"/>
    <w:rsid w:val="0084538A"/>
    <w:rsid w:val="008465D2"/>
    <w:rsid w:val="0084759C"/>
    <w:rsid w:val="0085001C"/>
    <w:rsid w:val="008503CC"/>
    <w:rsid w:val="00852A97"/>
    <w:rsid w:val="00853663"/>
    <w:rsid w:val="00854402"/>
    <w:rsid w:val="00855B76"/>
    <w:rsid w:val="00861964"/>
    <w:rsid w:val="00862F90"/>
    <w:rsid w:val="00863229"/>
    <w:rsid w:val="00865B93"/>
    <w:rsid w:val="00866C37"/>
    <w:rsid w:val="00875960"/>
    <w:rsid w:val="008774F0"/>
    <w:rsid w:val="00881452"/>
    <w:rsid w:val="00881588"/>
    <w:rsid w:val="00883607"/>
    <w:rsid w:val="00890BB2"/>
    <w:rsid w:val="008914AB"/>
    <w:rsid w:val="008925FC"/>
    <w:rsid w:val="008A5CE1"/>
    <w:rsid w:val="008B1DF0"/>
    <w:rsid w:val="008B73FE"/>
    <w:rsid w:val="008C28B7"/>
    <w:rsid w:val="008C4C5B"/>
    <w:rsid w:val="008C59D0"/>
    <w:rsid w:val="008D163E"/>
    <w:rsid w:val="008D1782"/>
    <w:rsid w:val="008D29F0"/>
    <w:rsid w:val="008D3D8A"/>
    <w:rsid w:val="008D56F9"/>
    <w:rsid w:val="008E4AB0"/>
    <w:rsid w:val="008E4E0A"/>
    <w:rsid w:val="008E57F2"/>
    <w:rsid w:val="008F11D9"/>
    <w:rsid w:val="008F1578"/>
    <w:rsid w:val="008F1F9A"/>
    <w:rsid w:val="008F4BD1"/>
    <w:rsid w:val="008F73CF"/>
    <w:rsid w:val="008F7F01"/>
    <w:rsid w:val="00912DB5"/>
    <w:rsid w:val="00916780"/>
    <w:rsid w:val="00917248"/>
    <w:rsid w:val="009210D0"/>
    <w:rsid w:val="00922A0C"/>
    <w:rsid w:val="009243E5"/>
    <w:rsid w:val="0093283E"/>
    <w:rsid w:val="00935357"/>
    <w:rsid w:val="00935F38"/>
    <w:rsid w:val="0093676B"/>
    <w:rsid w:val="00944DC8"/>
    <w:rsid w:val="00945F77"/>
    <w:rsid w:val="009474C4"/>
    <w:rsid w:val="00950E42"/>
    <w:rsid w:val="00951665"/>
    <w:rsid w:val="009528A9"/>
    <w:rsid w:val="00954820"/>
    <w:rsid w:val="00954885"/>
    <w:rsid w:val="0095515B"/>
    <w:rsid w:val="009563B9"/>
    <w:rsid w:val="00962C8D"/>
    <w:rsid w:val="00965556"/>
    <w:rsid w:val="009658F3"/>
    <w:rsid w:val="00966610"/>
    <w:rsid w:val="0097138E"/>
    <w:rsid w:val="0097757A"/>
    <w:rsid w:val="00981E20"/>
    <w:rsid w:val="0098456C"/>
    <w:rsid w:val="00986A74"/>
    <w:rsid w:val="009902A7"/>
    <w:rsid w:val="00993BB2"/>
    <w:rsid w:val="00994E98"/>
    <w:rsid w:val="0099545E"/>
    <w:rsid w:val="009A1585"/>
    <w:rsid w:val="009A306F"/>
    <w:rsid w:val="009A469D"/>
    <w:rsid w:val="009A4BC4"/>
    <w:rsid w:val="009A700E"/>
    <w:rsid w:val="009B00BD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C7FB5"/>
    <w:rsid w:val="009D1635"/>
    <w:rsid w:val="009D27ED"/>
    <w:rsid w:val="009D436F"/>
    <w:rsid w:val="009D7E98"/>
    <w:rsid w:val="009E3A4E"/>
    <w:rsid w:val="009E3F00"/>
    <w:rsid w:val="009E46C7"/>
    <w:rsid w:val="009E49EA"/>
    <w:rsid w:val="009E5BF0"/>
    <w:rsid w:val="009F0BD7"/>
    <w:rsid w:val="009F204D"/>
    <w:rsid w:val="009F5F3B"/>
    <w:rsid w:val="00A00CEA"/>
    <w:rsid w:val="00A0140A"/>
    <w:rsid w:val="00A032A5"/>
    <w:rsid w:val="00A15B72"/>
    <w:rsid w:val="00A16237"/>
    <w:rsid w:val="00A225E2"/>
    <w:rsid w:val="00A226EC"/>
    <w:rsid w:val="00A25198"/>
    <w:rsid w:val="00A30776"/>
    <w:rsid w:val="00A34E18"/>
    <w:rsid w:val="00A40513"/>
    <w:rsid w:val="00A4182C"/>
    <w:rsid w:val="00A41EF8"/>
    <w:rsid w:val="00A4227F"/>
    <w:rsid w:val="00A44D0D"/>
    <w:rsid w:val="00A4784E"/>
    <w:rsid w:val="00A52FB0"/>
    <w:rsid w:val="00A553DB"/>
    <w:rsid w:val="00A55D52"/>
    <w:rsid w:val="00A56BC2"/>
    <w:rsid w:val="00A64BAD"/>
    <w:rsid w:val="00A7154D"/>
    <w:rsid w:val="00A73873"/>
    <w:rsid w:val="00A75EA7"/>
    <w:rsid w:val="00A87CAB"/>
    <w:rsid w:val="00A87F59"/>
    <w:rsid w:val="00A9251D"/>
    <w:rsid w:val="00A92EBC"/>
    <w:rsid w:val="00A94D3A"/>
    <w:rsid w:val="00A963E3"/>
    <w:rsid w:val="00A96C9A"/>
    <w:rsid w:val="00AA38EB"/>
    <w:rsid w:val="00AA3F5C"/>
    <w:rsid w:val="00AB28C4"/>
    <w:rsid w:val="00AB5406"/>
    <w:rsid w:val="00AB58F4"/>
    <w:rsid w:val="00AC0302"/>
    <w:rsid w:val="00AC53A2"/>
    <w:rsid w:val="00AC627A"/>
    <w:rsid w:val="00AC6494"/>
    <w:rsid w:val="00AC675A"/>
    <w:rsid w:val="00AD2317"/>
    <w:rsid w:val="00AD3ED4"/>
    <w:rsid w:val="00AD65F1"/>
    <w:rsid w:val="00AE3424"/>
    <w:rsid w:val="00AE36B0"/>
    <w:rsid w:val="00AE4379"/>
    <w:rsid w:val="00AE545A"/>
    <w:rsid w:val="00AE6D0E"/>
    <w:rsid w:val="00AF0F1D"/>
    <w:rsid w:val="00AF7014"/>
    <w:rsid w:val="00B02262"/>
    <w:rsid w:val="00B0230B"/>
    <w:rsid w:val="00B046A6"/>
    <w:rsid w:val="00B07F30"/>
    <w:rsid w:val="00B10F84"/>
    <w:rsid w:val="00B11D35"/>
    <w:rsid w:val="00B15F3B"/>
    <w:rsid w:val="00B24228"/>
    <w:rsid w:val="00B2496C"/>
    <w:rsid w:val="00B25636"/>
    <w:rsid w:val="00B35FE3"/>
    <w:rsid w:val="00B36371"/>
    <w:rsid w:val="00B37353"/>
    <w:rsid w:val="00B405D5"/>
    <w:rsid w:val="00B40BF7"/>
    <w:rsid w:val="00B4187C"/>
    <w:rsid w:val="00B440AA"/>
    <w:rsid w:val="00B60044"/>
    <w:rsid w:val="00B61020"/>
    <w:rsid w:val="00B71B66"/>
    <w:rsid w:val="00B7369E"/>
    <w:rsid w:val="00B747FE"/>
    <w:rsid w:val="00B77C8B"/>
    <w:rsid w:val="00B840FD"/>
    <w:rsid w:val="00B8751A"/>
    <w:rsid w:val="00B941E4"/>
    <w:rsid w:val="00B96DDC"/>
    <w:rsid w:val="00BA0BA5"/>
    <w:rsid w:val="00BA539A"/>
    <w:rsid w:val="00BA610B"/>
    <w:rsid w:val="00BA62A6"/>
    <w:rsid w:val="00BC15C7"/>
    <w:rsid w:val="00BC6BD3"/>
    <w:rsid w:val="00BD1264"/>
    <w:rsid w:val="00BD1375"/>
    <w:rsid w:val="00BD3C13"/>
    <w:rsid w:val="00BD4AB2"/>
    <w:rsid w:val="00BD6DFB"/>
    <w:rsid w:val="00BD6F0F"/>
    <w:rsid w:val="00BE0023"/>
    <w:rsid w:val="00BE4D68"/>
    <w:rsid w:val="00BF0227"/>
    <w:rsid w:val="00BF5E4B"/>
    <w:rsid w:val="00BF635E"/>
    <w:rsid w:val="00BF6789"/>
    <w:rsid w:val="00C048AD"/>
    <w:rsid w:val="00C111DB"/>
    <w:rsid w:val="00C127A3"/>
    <w:rsid w:val="00C12C25"/>
    <w:rsid w:val="00C15F2B"/>
    <w:rsid w:val="00C16BD8"/>
    <w:rsid w:val="00C16F87"/>
    <w:rsid w:val="00C22880"/>
    <w:rsid w:val="00C2348F"/>
    <w:rsid w:val="00C272FC"/>
    <w:rsid w:val="00C33454"/>
    <w:rsid w:val="00C33B17"/>
    <w:rsid w:val="00C3497C"/>
    <w:rsid w:val="00C40E44"/>
    <w:rsid w:val="00C42BA9"/>
    <w:rsid w:val="00C431E1"/>
    <w:rsid w:val="00C47CC0"/>
    <w:rsid w:val="00C53476"/>
    <w:rsid w:val="00C558D9"/>
    <w:rsid w:val="00C60A36"/>
    <w:rsid w:val="00C61834"/>
    <w:rsid w:val="00C627E3"/>
    <w:rsid w:val="00C673C0"/>
    <w:rsid w:val="00C714F5"/>
    <w:rsid w:val="00C71F60"/>
    <w:rsid w:val="00C74764"/>
    <w:rsid w:val="00C75744"/>
    <w:rsid w:val="00C80DE4"/>
    <w:rsid w:val="00C820F6"/>
    <w:rsid w:val="00C827B1"/>
    <w:rsid w:val="00C834DA"/>
    <w:rsid w:val="00CA5933"/>
    <w:rsid w:val="00CA68AD"/>
    <w:rsid w:val="00CA6B81"/>
    <w:rsid w:val="00CB06B3"/>
    <w:rsid w:val="00CB5595"/>
    <w:rsid w:val="00CB662A"/>
    <w:rsid w:val="00CC1949"/>
    <w:rsid w:val="00CC7728"/>
    <w:rsid w:val="00CD0924"/>
    <w:rsid w:val="00CD2585"/>
    <w:rsid w:val="00CD4CB4"/>
    <w:rsid w:val="00CD517C"/>
    <w:rsid w:val="00CD7CDD"/>
    <w:rsid w:val="00CE00F1"/>
    <w:rsid w:val="00CE5703"/>
    <w:rsid w:val="00CE6249"/>
    <w:rsid w:val="00CF1C13"/>
    <w:rsid w:val="00CF1F71"/>
    <w:rsid w:val="00CF2343"/>
    <w:rsid w:val="00CF34F8"/>
    <w:rsid w:val="00CF3699"/>
    <w:rsid w:val="00CF3D62"/>
    <w:rsid w:val="00CF6ECE"/>
    <w:rsid w:val="00CF6F13"/>
    <w:rsid w:val="00D006FC"/>
    <w:rsid w:val="00D029C3"/>
    <w:rsid w:val="00D04689"/>
    <w:rsid w:val="00D05358"/>
    <w:rsid w:val="00D11A6D"/>
    <w:rsid w:val="00D1312C"/>
    <w:rsid w:val="00D13178"/>
    <w:rsid w:val="00D13D70"/>
    <w:rsid w:val="00D14E48"/>
    <w:rsid w:val="00D17D4A"/>
    <w:rsid w:val="00D20269"/>
    <w:rsid w:val="00D20BC5"/>
    <w:rsid w:val="00D20D4B"/>
    <w:rsid w:val="00D213B4"/>
    <w:rsid w:val="00D22123"/>
    <w:rsid w:val="00D22A01"/>
    <w:rsid w:val="00D24799"/>
    <w:rsid w:val="00D25EA8"/>
    <w:rsid w:val="00D26118"/>
    <w:rsid w:val="00D27ACE"/>
    <w:rsid w:val="00D31861"/>
    <w:rsid w:val="00D328F1"/>
    <w:rsid w:val="00D33228"/>
    <w:rsid w:val="00D34137"/>
    <w:rsid w:val="00D36AAC"/>
    <w:rsid w:val="00D409C9"/>
    <w:rsid w:val="00D43D63"/>
    <w:rsid w:val="00D444A7"/>
    <w:rsid w:val="00D45444"/>
    <w:rsid w:val="00D45BF7"/>
    <w:rsid w:val="00D5101C"/>
    <w:rsid w:val="00D57566"/>
    <w:rsid w:val="00D628AF"/>
    <w:rsid w:val="00D62CD4"/>
    <w:rsid w:val="00D6621D"/>
    <w:rsid w:val="00D66EBA"/>
    <w:rsid w:val="00D72E7B"/>
    <w:rsid w:val="00D7717C"/>
    <w:rsid w:val="00D801EA"/>
    <w:rsid w:val="00D8203A"/>
    <w:rsid w:val="00D8583D"/>
    <w:rsid w:val="00D85E5E"/>
    <w:rsid w:val="00D87C93"/>
    <w:rsid w:val="00D87DEA"/>
    <w:rsid w:val="00D905BC"/>
    <w:rsid w:val="00D92C74"/>
    <w:rsid w:val="00DA0C49"/>
    <w:rsid w:val="00DA2705"/>
    <w:rsid w:val="00DB21D8"/>
    <w:rsid w:val="00DB27B7"/>
    <w:rsid w:val="00DB2B6A"/>
    <w:rsid w:val="00DB3A93"/>
    <w:rsid w:val="00DB5721"/>
    <w:rsid w:val="00DB6226"/>
    <w:rsid w:val="00DB6EFA"/>
    <w:rsid w:val="00DC0656"/>
    <w:rsid w:val="00DC22EE"/>
    <w:rsid w:val="00DC5478"/>
    <w:rsid w:val="00DD2465"/>
    <w:rsid w:val="00DE074B"/>
    <w:rsid w:val="00DE1DFD"/>
    <w:rsid w:val="00DE3586"/>
    <w:rsid w:val="00DE3C5F"/>
    <w:rsid w:val="00DE5548"/>
    <w:rsid w:val="00DF2037"/>
    <w:rsid w:val="00DF2327"/>
    <w:rsid w:val="00DF2F97"/>
    <w:rsid w:val="00DF49E6"/>
    <w:rsid w:val="00DF76D2"/>
    <w:rsid w:val="00E00613"/>
    <w:rsid w:val="00E020D8"/>
    <w:rsid w:val="00E04D62"/>
    <w:rsid w:val="00E065E7"/>
    <w:rsid w:val="00E06992"/>
    <w:rsid w:val="00E135D3"/>
    <w:rsid w:val="00E177AF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46DEF"/>
    <w:rsid w:val="00E522A1"/>
    <w:rsid w:val="00E551A0"/>
    <w:rsid w:val="00E56D4C"/>
    <w:rsid w:val="00E6263A"/>
    <w:rsid w:val="00E6323D"/>
    <w:rsid w:val="00E648CC"/>
    <w:rsid w:val="00E65F77"/>
    <w:rsid w:val="00E6604E"/>
    <w:rsid w:val="00E74D75"/>
    <w:rsid w:val="00E76AF1"/>
    <w:rsid w:val="00E802F9"/>
    <w:rsid w:val="00E84AC3"/>
    <w:rsid w:val="00E84C52"/>
    <w:rsid w:val="00E91AF8"/>
    <w:rsid w:val="00E91E7C"/>
    <w:rsid w:val="00E9322A"/>
    <w:rsid w:val="00E935B5"/>
    <w:rsid w:val="00E944CB"/>
    <w:rsid w:val="00E95C5F"/>
    <w:rsid w:val="00E976CF"/>
    <w:rsid w:val="00EA1FBB"/>
    <w:rsid w:val="00EA268E"/>
    <w:rsid w:val="00EA6B15"/>
    <w:rsid w:val="00EB0E89"/>
    <w:rsid w:val="00EB6833"/>
    <w:rsid w:val="00EB697B"/>
    <w:rsid w:val="00EC1D53"/>
    <w:rsid w:val="00EC208E"/>
    <w:rsid w:val="00EC2B1E"/>
    <w:rsid w:val="00ED0C51"/>
    <w:rsid w:val="00ED134C"/>
    <w:rsid w:val="00ED4695"/>
    <w:rsid w:val="00ED4F4B"/>
    <w:rsid w:val="00EE1592"/>
    <w:rsid w:val="00EE265B"/>
    <w:rsid w:val="00EE27EC"/>
    <w:rsid w:val="00EE339D"/>
    <w:rsid w:val="00EE3AED"/>
    <w:rsid w:val="00EE6039"/>
    <w:rsid w:val="00EF14E2"/>
    <w:rsid w:val="00EF1FF2"/>
    <w:rsid w:val="00EF3215"/>
    <w:rsid w:val="00EF4B7B"/>
    <w:rsid w:val="00F008CF"/>
    <w:rsid w:val="00F01208"/>
    <w:rsid w:val="00F01C6A"/>
    <w:rsid w:val="00F04D2D"/>
    <w:rsid w:val="00F1161C"/>
    <w:rsid w:val="00F160F6"/>
    <w:rsid w:val="00F21526"/>
    <w:rsid w:val="00F2683B"/>
    <w:rsid w:val="00F305BE"/>
    <w:rsid w:val="00F323C2"/>
    <w:rsid w:val="00F3692F"/>
    <w:rsid w:val="00F40867"/>
    <w:rsid w:val="00F512D0"/>
    <w:rsid w:val="00F52234"/>
    <w:rsid w:val="00F53B4F"/>
    <w:rsid w:val="00F53BD7"/>
    <w:rsid w:val="00F61EBE"/>
    <w:rsid w:val="00F628C1"/>
    <w:rsid w:val="00F76725"/>
    <w:rsid w:val="00F76CC5"/>
    <w:rsid w:val="00F802B8"/>
    <w:rsid w:val="00F80541"/>
    <w:rsid w:val="00F85E63"/>
    <w:rsid w:val="00F860F4"/>
    <w:rsid w:val="00F87512"/>
    <w:rsid w:val="00F935AD"/>
    <w:rsid w:val="00F97B23"/>
    <w:rsid w:val="00FA21E8"/>
    <w:rsid w:val="00FA3311"/>
    <w:rsid w:val="00FA42AD"/>
    <w:rsid w:val="00FB1537"/>
    <w:rsid w:val="00FB171A"/>
    <w:rsid w:val="00FB3323"/>
    <w:rsid w:val="00FB7903"/>
    <w:rsid w:val="00FC0217"/>
    <w:rsid w:val="00FC2AA6"/>
    <w:rsid w:val="00FC7530"/>
    <w:rsid w:val="00FD52DD"/>
    <w:rsid w:val="00FE4B95"/>
    <w:rsid w:val="00FE640C"/>
    <w:rsid w:val="00FE769A"/>
    <w:rsid w:val="00FF01A2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8A6"/>
  <w15:docId w15:val="{58E43EE9-AD18-4170-BAFE-61CD3198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9337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9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5C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E34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BEFF-3BAF-4251-8C09-CB8F740D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4415</Words>
  <Characters>26490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Monika</cp:lastModifiedBy>
  <cp:revision>2</cp:revision>
  <cp:lastPrinted>2023-01-13T08:06:00Z</cp:lastPrinted>
  <dcterms:created xsi:type="dcterms:W3CDTF">2025-02-21T07:19:00Z</dcterms:created>
  <dcterms:modified xsi:type="dcterms:W3CDTF">2025-02-21T07:19:00Z</dcterms:modified>
</cp:coreProperties>
</file>