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47ED" w14:textId="77777777" w:rsidR="00CF65C0" w:rsidRPr="00014BE2" w:rsidRDefault="00CF65C0" w:rsidP="00CF65C0">
      <w:pPr>
        <w:pStyle w:val="Teksttreci30"/>
        <w:shd w:val="clear" w:color="auto" w:fill="auto"/>
        <w:spacing w:after="0" w:line="210" w:lineRule="exact"/>
        <w:ind w:left="20"/>
        <w:jc w:val="left"/>
        <w:rPr>
          <w:color w:val="2E74B5" w:themeColor="accent1" w:themeShade="BF"/>
          <w:u w:val="single"/>
        </w:rPr>
      </w:pPr>
    </w:p>
    <w:p w14:paraId="5B46B932" w14:textId="77777777" w:rsidR="009E2DE0" w:rsidRDefault="009E2DE0" w:rsidP="009E2DE0">
      <w:pPr>
        <w:pStyle w:val="Teksttreci30"/>
        <w:shd w:val="clear" w:color="auto" w:fill="auto"/>
        <w:spacing w:after="0" w:line="210" w:lineRule="exact"/>
        <w:ind w:left="20"/>
      </w:pPr>
      <w:r>
        <w:t>Regulamin Rekrutacji do Poznańskiej Szkoły Doktorskiej Instytutów Polskiej Akademii Nauk</w:t>
      </w:r>
    </w:p>
    <w:p w14:paraId="433B9ACA" w14:textId="77777777" w:rsidR="009E2DE0" w:rsidRDefault="009E2DE0" w:rsidP="009E2DE0">
      <w:pPr>
        <w:pStyle w:val="Teksttreci30"/>
        <w:shd w:val="clear" w:color="auto" w:fill="auto"/>
        <w:spacing w:after="117" w:line="210" w:lineRule="exact"/>
        <w:ind w:left="20"/>
      </w:pPr>
    </w:p>
    <w:p w14:paraId="120B1B8B" w14:textId="688C1D62" w:rsidR="009E2DE0" w:rsidRDefault="009E2DE0" w:rsidP="009E2DE0">
      <w:pPr>
        <w:pStyle w:val="Teksttreci30"/>
        <w:shd w:val="clear" w:color="auto" w:fill="auto"/>
        <w:spacing w:after="117" w:line="210" w:lineRule="exact"/>
        <w:ind w:left="20"/>
      </w:pPr>
      <w:r>
        <w:t>§ 1</w:t>
      </w:r>
      <w:r w:rsidR="003B7713">
        <w:t>.</w:t>
      </w:r>
      <w:bookmarkStart w:id="0" w:name="_GoBack"/>
      <w:bookmarkEnd w:id="0"/>
    </w:p>
    <w:p w14:paraId="4F2C69EE" w14:textId="77777777" w:rsidR="009E2DE0" w:rsidRPr="0040746F" w:rsidRDefault="009E2DE0" w:rsidP="009E2DE0">
      <w:pPr>
        <w:pStyle w:val="Teksttreci20"/>
        <w:numPr>
          <w:ilvl w:val="0"/>
          <w:numId w:val="1"/>
        </w:numPr>
        <w:shd w:val="clear" w:color="auto" w:fill="auto"/>
        <w:tabs>
          <w:tab w:val="left" w:pos="293"/>
        </w:tabs>
        <w:spacing w:before="0"/>
        <w:ind w:firstLine="0"/>
      </w:pPr>
      <w:r w:rsidRPr="0040746F">
        <w:t>Rekrutacja do Poznańskiej Szkoły Doktorskiej Instytutów Polskiej Akademii Nauk, zwanej dalej „PSD</w:t>
      </w:r>
      <w:r w:rsidRPr="0040746F">
        <w:br/>
        <w:t>IPAN", odbywa się w drodze konkursu spełniającego wymogi merytorycznej, otwartej i przejrzystej</w:t>
      </w:r>
      <w:r w:rsidRPr="0040746F">
        <w:br/>
        <w:t>procedury rekrutacji, na zasadach określonych w niniejszym regulaminie.</w:t>
      </w:r>
    </w:p>
    <w:p w14:paraId="75E89F68" w14:textId="77777777" w:rsidR="009E2DE0" w:rsidRPr="0040746F" w:rsidRDefault="009E2DE0" w:rsidP="009E2DE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firstLine="0"/>
      </w:pPr>
      <w:r w:rsidRPr="0040746F">
        <w:t>Rekrutacja odbywa się na wniosek dyrektora instytutu (spośród instytutów tworzących PSD IPAN),</w:t>
      </w:r>
      <w:r w:rsidRPr="0040746F">
        <w:br/>
        <w:t>w miarę potrzeb i dostępności środków. Rekrutację prowadzi koordynator dyscypliny PSD IPAN, (zwany</w:t>
      </w:r>
      <w:r w:rsidRPr="0040746F">
        <w:br/>
        <w:t>dalej koordynatorem) lub jego zastępca, właściwy dla wnioskującej jednostki.</w:t>
      </w:r>
    </w:p>
    <w:p w14:paraId="783851B6" w14:textId="77777777" w:rsidR="002245F3" w:rsidRPr="0040746F" w:rsidRDefault="002245F3"/>
    <w:p w14:paraId="23A3B9EA" w14:textId="62503701" w:rsidR="009E2DE0" w:rsidRPr="0040746F" w:rsidRDefault="009E2DE0" w:rsidP="009E2DE0">
      <w:pPr>
        <w:pStyle w:val="Teksttreci30"/>
        <w:shd w:val="clear" w:color="auto" w:fill="auto"/>
        <w:spacing w:after="117" w:line="210" w:lineRule="exact"/>
        <w:ind w:left="20"/>
      </w:pPr>
      <w:r w:rsidRPr="0040746F">
        <w:t>§ 2</w:t>
      </w:r>
      <w:r w:rsidR="003B7713">
        <w:t>.</w:t>
      </w:r>
    </w:p>
    <w:p w14:paraId="4790921B" w14:textId="7C5A8E10" w:rsidR="008E343D" w:rsidRPr="0040746F" w:rsidRDefault="009E2DE0" w:rsidP="008E343D">
      <w:pPr>
        <w:pStyle w:val="Teksttreci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ind w:firstLine="0"/>
      </w:pPr>
      <w:r w:rsidRPr="0040746F">
        <w:t>Do PSD IPAN może być przyjęta osoba, która posiada tytuł zawodowy magistra, magistra inżyniera</w:t>
      </w:r>
      <w:r w:rsidRPr="0040746F">
        <w:br/>
        <w:t>albo równorzędny albo osoba, o której mowa w art. 186 ust. 2 ustawy z dnia 20 lipca 2018 r. Prawo</w:t>
      </w:r>
      <w:r w:rsidR="008E343D" w:rsidRPr="0040746F">
        <w:t xml:space="preserve"> </w:t>
      </w:r>
      <w:r w:rsidR="00014BE2" w:rsidRPr="0040746F">
        <w:br/>
      </w:r>
      <w:r w:rsidR="008E343D" w:rsidRPr="0040746F">
        <w:t xml:space="preserve">o </w:t>
      </w:r>
      <w:r w:rsidRPr="0040746F">
        <w:t xml:space="preserve">Szkolnictwie Wyższym i Nauce (Dz.U. z 2018 r., poz. 1668 z </w:t>
      </w:r>
      <w:proofErr w:type="spellStart"/>
      <w:r w:rsidRPr="0040746F">
        <w:t>późn</w:t>
      </w:r>
      <w:proofErr w:type="spellEnd"/>
      <w:r w:rsidRPr="0040746F">
        <w:t>. zm.), zwanej dalej Ustawą.</w:t>
      </w:r>
    </w:p>
    <w:p w14:paraId="23F60B65" w14:textId="1F7554BD" w:rsidR="009E2DE0" w:rsidRPr="0040746F" w:rsidRDefault="009E2DE0" w:rsidP="008F35E7">
      <w:pPr>
        <w:pStyle w:val="Teksttreci20"/>
        <w:numPr>
          <w:ilvl w:val="0"/>
          <w:numId w:val="2"/>
        </w:numPr>
        <w:shd w:val="clear" w:color="auto" w:fill="auto"/>
        <w:tabs>
          <w:tab w:val="left" w:pos="293"/>
        </w:tabs>
        <w:spacing w:before="0"/>
        <w:ind w:firstLine="0"/>
      </w:pPr>
      <w:r w:rsidRPr="0040746F">
        <w:t>Cudzoziemcy mogą podejmować kształcenie w PSD IPAN na zasadach określonych w Ustawie</w:t>
      </w:r>
      <w:r w:rsidR="008E343D" w:rsidRPr="0040746F">
        <w:t xml:space="preserve"> </w:t>
      </w:r>
      <w:r w:rsidR="00014BE2" w:rsidRPr="0040746F">
        <w:br/>
      </w:r>
      <w:r w:rsidR="008E343D" w:rsidRPr="0040746F">
        <w:t xml:space="preserve">i </w:t>
      </w:r>
      <w:r w:rsidRPr="0040746F">
        <w:t>regulaminach PSD IPAN.</w:t>
      </w:r>
    </w:p>
    <w:p w14:paraId="311FE6ED" w14:textId="5CCD2A8B" w:rsidR="009E2DE0" w:rsidRPr="0040746F" w:rsidRDefault="009E2DE0" w:rsidP="009E2DE0">
      <w:pPr>
        <w:pStyle w:val="Teksttreci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ind w:firstLine="0"/>
      </w:pPr>
      <w:r w:rsidRPr="0040746F">
        <w:t>W konkursie może wziąć udział osoba nieposiadająca kwalifikacji opisanych w ust.</w:t>
      </w:r>
      <w:r w:rsidR="008E343D" w:rsidRPr="0040746F">
        <w:t xml:space="preserve"> </w:t>
      </w:r>
      <w:r w:rsidRPr="0040746F">
        <w:t>1, jednak musi je</w:t>
      </w:r>
      <w:r w:rsidRPr="0040746F">
        <w:br/>
        <w:t>uzyskać przed rozpoczęciem kształcenia w PSD IPAN.</w:t>
      </w:r>
    </w:p>
    <w:p w14:paraId="2FEAE5A5" w14:textId="5B75ADFB" w:rsidR="009E2DE0" w:rsidRPr="0040746F" w:rsidRDefault="009E2DE0" w:rsidP="00BD4E4A">
      <w:pPr>
        <w:pStyle w:val="Teksttreci20"/>
        <w:numPr>
          <w:ilvl w:val="0"/>
          <w:numId w:val="2"/>
        </w:numPr>
        <w:shd w:val="clear" w:color="auto" w:fill="auto"/>
        <w:tabs>
          <w:tab w:val="left" w:pos="303"/>
        </w:tabs>
        <w:spacing w:before="0"/>
        <w:ind w:firstLine="0"/>
      </w:pPr>
      <w:r w:rsidRPr="0040746F">
        <w:t>Zgłoszenia kandydatur do PSD IPAN są przyjmowane przez poszczególne instytuty w trybie i formie</w:t>
      </w:r>
      <w:r w:rsidRPr="0040746F">
        <w:br/>
        <w:t>wskazanej w ogłoszeniu o rekrutacji.</w:t>
      </w:r>
    </w:p>
    <w:p w14:paraId="4CA0568A" w14:textId="6C6A91D8" w:rsidR="005C2F36" w:rsidRPr="0040746F" w:rsidRDefault="00BD4E4A" w:rsidP="00BD4E4A">
      <w:pPr>
        <w:pStyle w:val="Teksttreci20"/>
        <w:numPr>
          <w:ilvl w:val="0"/>
          <w:numId w:val="2"/>
        </w:numPr>
        <w:shd w:val="clear" w:color="auto" w:fill="auto"/>
        <w:tabs>
          <w:tab w:val="left" w:pos="303"/>
        </w:tabs>
        <w:spacing w:before="0"/>
        <w:ind w:firstLine="0"/>
      </w:pPr>
      <w:r>
        <w:t xml:space="preserve">Wygranie konkursu na doktoranta jednoznaczne jest z </w:t>
      </w:r>
      <w:r w:rsidR="009C2749">
        <w:t xml:space="preserve">niezwłocznym </w:t>
      </w:r>
      <w:r>
        <w:t xml:space="preserve">usunięciem </w:t>
      </w:r>
      <w:r w:rsidR="009C2749">
        <w:t xml:space="preserve">przez odpowiedniego koordynatora </w:t>
      </w:r>
      <w:r>
        <w:t>kandydatury danej osoby z pozostałych konkursów ogłoszonych w danym instytucie i będących w trakcie rozstrzygania</w:t>
      </w:r>
      <w:r w:rsidR="009C2749">
        <w:t>.</w:t>
      </w:r>
      <w:r w:rsidR="00310882" w:rsidRPr="0040746F">
        <w:t>.</w:t>
      </w:r>
    </w:p>
    <w:p w14:paraId="6178B2B9" w14:textId="77777777" w:rsidR="009E2DE0" w:rsidRPr="0040746F" w:rsidRDefault="009E2DE0"/>
    <w:p w14:paraId="6E6D3D7E" w14:textId="3A5B0B9D" w:rsidR="009E2DE0" w:rsidRPr="0040746F" w:rsidRDefault="009E2DE0" w:rsidP="009E2DE0">
      <w:pPr>
        <w:pStyle w:val="Teksttreci30"/>
        <w:shd w:val="clear" w:color="auto" w:fill="auto"/>
        <w:spacing w:after="187" w:line="210" w:lineRule="exact"/>
        <w:ind w:left="20"/>
      </w:pPr>
      <w:r w:rsidRPr="0040746F">
        <w:t>§ 3</w:t>
      </w:r>
      <w:r w:rsidR="003B7713">
        <w:t>.</w:t>
      </w:r>
    </w:p>
    <w:p w14:paraId="6FDD0641" w14:textId="77777777" w:rsidR="009E2DE0" w:rsidRPr="0040746F" w:rsidRDefault="009E2DE0" w:rsidP="009E2DE0">
      <w:pPr>
        <w:pStyle w:val="Teksttreci20"/>
        <w:shd w:val="clear" w:color="auto" w:fill="auto"/>
        <w:spacing w:before="0" w:after="119" w:line="200" w:lineRule="exact"/>
        <w:ind w:firstLine="0"/>
      </w:pPr>
      <w:r w:rsidRPr="0040746F">
        <w:t>W procesie rekrutacji wymagane są następujące dokumenty:</w:t>
      </w:r>
    </w:p>
    <w:p w14:paraId="0D45D2A5" w14:textId="23446DC4" w:rsidR="009E2DE0" w:rsidRPr="0040746F" w:rsidRDefault="009E2DE0" w:rsidP="008E343D">
      <w:pPr>
        <w:pStyle w:val="Teksttreci20"/>
        <w:numPr>
          <w:ilvl w:val="0"/>
          <w:numId w:val="4"/>
        </w:numPr>
        <w:shd w:val="clear" w:color="auto" w:fill="auto"/>
        <w:tabs>
          <w:tab w:val="left" w:pos="303"/>
        </w:tabs>
        <w:spacing w:before="0"/>
        <w:ind w:firstLine="0"/>
      </w:pPr>
      <w:r w:rsidRPr="0040746F">
        <w:t>Wniosek o przyjęcie do PSD IPAN wraz ze zgodą na przetwarzan</w:t>
      </w:r>
      <w:r w:rsidR="008E343D" w:rsidRPr="0040746F">
        <w:t xml:space="preserve">ie danych osobowych na potrzeby </w:t>
      </w:r>
      <w:r w:rsidRPr="0040746F">
        <w:t>postępowania rekrutacyjnego oraz oświadczeniem o zapoznaniu się z niniejszym regulaminem. Wzór</w:t>
      </w:r>
      <w:r w:rsidRPr="0040746F">
        <w:br/>
        <w:t>wniosku stanowi załącznik nr 1 do niniejszego regulaminu.</w:t>
      </w:r>
    </w:p>
    <w:p w14:paraId="4AAEAE20" w14:textId="65A093D2" w:rsidR="009E2DE0" w:rsidRPr="0040746F" w:rsidRDefault="009E2DE0" w:rsidP="009E2DE0">
      <w:pPr>
        <w:pStyle w:val="Teksttreci2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190"/>
        <w:ind w:firstLine="0"/>
      </w:pPr>
      <w:r w:rsidRPr="0040746F">
        <w:t>Odpis dyplomu potwierdzającego ukończenie studiów bądź zaświadczenie o ich ukończeniu,</w:t>
      </w:r>
      <w:r w:rsidRPr="0040746F">
        <w:br/>
        <w:t xml:space="preserve">z zastrzeżeniem, że w przypadku dyplomów wydanych przez uczelnie zagraniczne, </w:t>
      </w:r>
      <w:r w:rsidR="008E343D" w:rsidRPr="0040746F">
        <w:t xml:space="preserve">jest to </w:t>
      </w:r>
      <w:r w:rsidRPr="0040746F">
        <w:t>dyplom, o którym</w:t>
      </w:r>
      <w:r w:rsidRPr="0040746F">
        <w:br/>
        <w:t>mowa w art. 326 ust. 2 pkt 2 lub art. 327 ust. 2 Ustawy, dający prawo do ubiegania się o nadanie</w:t>
      </w:r>
      <w:r w:rsidRPr="0040746F">
        <w:br/>
        <w:t>stopnia doktora w państwie, w którego systemie szkolnictwa wyższego działa uczelnia, która go</w:t>
      </w:r>
      <w:r w:rsidRPr="0040746F">
        <w:br/>
        <w:t>wydała.</w:t>
      </w:r>
      <w:r w:rsidR="00701C43" w:rsidRPr="0040746F">
        <w:t xml:space="preserve"> Jeśli w procesie rekrutacji przesyłany jest skan niniejszego dokumentu musi być on kolorowy.</w:t>
      </w:r>
      <w:r w:rsidRPr="0040746F">
        <w:t xml:space="preserve"> </w:t>
      </w:r>
      <w:r w:rsidR="00701C43" w:rsidRPr="0040746F">
        <w:br/>
      </w:r>
      <w:r w:rsidRPr="0040746F">
        <w:t>W przypadku, gdy kandydat nie dysponuje ww. dokumentami, ma obowiązek dostarczyć je</w:t>
      </w:r>
      <w:r w:rsidR="00701C43" w:rsidRPr="0040746F">
        <w:t xml:space="preserve"> w formie oryginałó</w:t>
      </w:r>
      <w:r w:rsidR="00014BE2" w:rsidRPr="0040746F">
        <w:t xml:space="preserve">w </w:t>
      </w:r>
      <w:r w:rsidRPr="0040746F">
        <w:t>przed przyjęciem do PSD IPAN</w:t>
      </w:r>
      <w:r w:rsidR="007608D8" w:rsidRPr="0040746F">
        <w:t>, a najpóźniej w dniu rozpoczęcia kształcenia</w:t>
      </w:r>
      <w:r w:rsidRPr="0040746F">
        <w:t>.</w:t>
      </w:r>
      <w:r w:rsidR="00701C43" w:rsidRPr="0040746F">
        <w:t xml:space="preserve"> </w:t>
      </w:r>
    </w:p>
    <w:p w14:paraId="2A5AE595" w14:textId="77777777" w:rsidR="009E2DE0" w:rsidRPr="0040746F" w:rsidRDefault="009E2DE0" w:rsidP="009E2DE0">
      <w:pPr>
        <w:pStyle w:val="Teksttreci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119" w:line="200" w:lineRule="exact"/>
        <w:ind w:firstLine="0"/>
      </w:pPr>
      <w:r w:rsidRPr="0040746F">
        <w:t>Życiorys zawierający przebieg dotychczasowego kształcenia i zatrudnienia.</w:t>
      </w:r>
    </w:p>
    <w:p w14:paraId="7C264471" w14:textId="77777777" w:rsidR="009E2DE0" w:rsidRPr="0040746F" w:rsidRDefault="009E2DE0" w:rsidP="009E2DE0">
      <w:pPr>
        <w:pStyle w:val="Teksttreci2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190"/>
        <w:ind w:firstLine="0"/>
      </w:pPr>
      <w:r w:rsidRPr="0040746F">
        <w:t>List motywacyjny zawierający krótki opis zainteresowań, osiągnięć naukowych, listę publikacji,</w:t>
      </w:r>
      <w:r w:rsidRPr="0040746F">
        <w:br/>
        <w:t>informacje o zaangażowaniu w działalność naukową (członkostwo w kołach naukowych, udział</w:t>
      </w:r>
      <w:r w:rsidRPr="0040746F">
        <w:br/>
        <w:t>w konferencjach naukowych, odbyte staże i szkolenia, uzyskane nagrody i wyróżnienia) oraz</w:t>
      </w:r>
      <w:r w:rsidRPr="0040746F">
        <w:br/>
        <w:t>uzasadnienie zamiaru podjęcia kształcenia w szkole doktorskiej.</w:t>
      </w:r>
    </w:p>
    <w:p w14:paraId="631C8F8C" w14:textId="674A2852" w:rsidR="009E2DE0" w:rsidRPr="0040746F" w:rsidRDefault="009E2DE0" w:rsidP="008E343D">
      <w:pPr>
        <w:pStyle w:val="Teksttreci20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ind w:right="580" w:firstLine="0"/>
      </w:pPr>
      <w:r w:rsidRPr="0040746F">
        <w:lastRenderedPageBreak/>
        <w:t>Certyfikaty lub inne dokumenty świadczące o stopniu znajomo</w:t>
      </w:r>
      <w:r w:rsidR="008E343D" w:rsidRPr="0040746F">
        <w:t xml:space="preserve">ści języka angielskiego, jeżeli kandydat </w:t>
      </w:r>
      <w:r w:rsidRPr="0040746F">
        <w:t>nimi dysponuje.</w:t>
      </w:r>
    </w:p>
    <w:p w14:paraId="59BBC84C" w14:textId="0BFE906A" w:rsidR="009E2DE0" w:rsidRPr="0040746F" w:rsidRDefault="009E2DE0" w:rsidP="008E343D">
      <w:pPr>
        <w:pStyle w:val="Teksttreci2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/>
        <w:ind w:right="20" w:firstLine="0"/>
      </w:pPr>
      <w:r w:rsidRPr="0040746F">
        <w:t>Dane kontaktowe do co najmniej jednego dotychczasoweg</w:t>
      </w:r>
      <w:r w:rsidR="008E343D" w:rsidRPr="0040746F">
        <w:t xml:space="preserve">o opiekuna naukowego lub innego </w:t>
      </w:r>
      <w:r w:rsidRPr="0040746F">
        <w:t>pracownika naukowego, który zgodził się wcześniej wydać opinię na temat kandydata.</w:t>
      </w:r>
      <w:r w:rsidR="00FA4903" w:rsidRPr="0040746F">
        <w:t xml:space="preserve"> Opinii nie należy załączać do aplikacji.</w:t>
      </w:r>
    </w:p>
    <w:p w14:paraId="3FF6F319" w14:textId="77777777" w:rsidR="00FA4903" w:rsidRPr="0040746F" w:rsidRDefault="00FA4903" w:rsidP="00FA4903">
      <w:pPr>
        <w:pStyle w:val="Teksttreci20"/>
        <w:shd w:val="clear" w:color="auto" w:fill="auto"/>
        <w:tabs>
          <w:tab w:val="left" w:pos="308"/>
        </w:tabs>
        <w:spacing w:before="0" w:after="0"/>
        <w:ind w:right="20" w:firstLine="0"/>
      </w:pPr>
    </w:p>
    <w:p w14:paraId="5C73CE8A" w14:textId="0794323A" w:rsidR="009E2DE0" w:rsidRPr="0040746F" w:rsidRDefault="009E2DE0" w:rsidP="009E2DE0">
      <w:pPr>
        <w:pStyle w:val="Teksttreci30"/>
        <w:shd w:val="clear" w:color="auto" w:fill="auto"/>
        <w:spacing w:after="117" w:line="210" w:lineRule="exact"/>
        <w:ind w:right="20"/>
      </w:pPr>
      <w:r w:rsidRPr="0040746F">
        <w:t>§ 4</w:t>
      </w:r>
      <w:r w:rsidR="00C414E3">
        <w:t>.</w:t>
      </w:r>
    </w:p>
    <w:p w14:paraId="61C77BB7" w14:textId="2BBDCDB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  <w:ind w:firstLine="0"/>
      </w:pPr>
      <w:r w:rsidRPr="0040746F">
        <w:t>Komisje rekrutacyjne, w liczbie co najmniej trzech osób</w:t>
      </w:r>
      <w:r w:rsidR="006874F7" w:rsidRPr="0040746F">
        <w:t>,</w:t>
      </w:r>
      <w:r w:rsidRPr="0040746F">
        <w:t xml:space="preserve"> z zachowaniem </w:t>
      </w:r>
      <w:r w:rsidR="006874F7" w:rsidRPr="0040746F">
        <w:t xml:space="preserve">w miarę możliwości </w:t>
      </w:r>
      <w:r w:rsidRPr="0040746F">
        <w:t>reprezentatywnej</w:t>
      </w:r>
      <w:r w:rsidR="006874F7" w:rsidRPr="0040746F">
        <w:t xml:space="preserve"> </w:t>
      </w:r>
      <w:r w:rsidRPr="0040746F">
        <w:t>równowagi płci, są powoływane przez koordynatora do każdego konkursu osobno. Przewodniczącym</w:t>
      </w:r>
      <w:r w:rsidR="006874F7" w:rsidRPr="0040746F">
        <w:t xml:space="preserve"> </w:t>
      </w:r>
      <w:r w:rsidRPr="0040746F">
        <w:t>komisji rekrutacyjnej jest koordynator lub zastępca; może nim być także wyznaczona przez</w:t>
      </w:r>
      <w:r w:rsidR="006874F7" w:rsidRPr="0040746F">
        <w:t xml:space="preserve"> </w:t>
      </w:r>
      <w:r w:rsidR="008F35E7" w:rsidRPr="0040746F">
        <w:t>k</w:t>
      </w:r>
      <w:r w:rsidRPr="0040746F">
        <w:t>oordynatora lub zastępcę inna osoba ze stopniem co najmniej doktora habilitowanego. W skład</w:t>
      </w:r>
      <w:r w:rsidR="006874F7" w:rsidRPr="0040746F">
        <w:t xml:space="preserve"> </w:t>
      </w:r>
      <w:r w:rsidRPr="0040746F">
        <w:t>komisji wchodzi potencjalny promotor/promotorzy.</w:t>
      </w:r>
    </w:p>
    <w:p w14:paraId="3CE217C9" w14:textId="76DE1D9B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24"/>
        <w:ind w:firstLine="0"/>
      </w:pPr>
      <w:r w:rsidRPr="0040746F">
        <w:t>Ogłoszenia o prowadzonej rekrutacji podawane są do informacji publicznej poprzez wywieszenie na</w:t>
      </w:r>
      <w:r w:rsidRPr="0040746F">
        <w:br/>
        <w:t>tablicy ogłoszeń i opublikowanie dwujęzycznej wersji na stronie internetowej danego instytutu,</w:t>
      </w:r>
      <w:r w:rsidRPr="0040746F">
        <w:br/>
        <w:t xml:space="preserve">na stronie PSD IPAN oraz opublikowanie anglojęzycznej wersji ogłoszenia na portalu </w:t>
      </w:r>
      <w:proofErr w:type="spellStart"/>
      <w:r w:rsidRPr="0040746F">
        <w:t>Euraxess</w:t>
      </w:r>
      <w:proofErr w:type="spellEnd"/>
      <w:r w:rsidRPr="0040746F">
        <w:t>,</w:t>
      </w:r>
      <w:r w:rsidRPr="0040746F">
        <w:br/>
        <w:t xml:space="preserve">co najmniej miesiąc przed </w:t>
      </w:r>
      <w:r w:rsidR="00CF65C0" w:rsidRPr="0040746F">
        <w:t>upływem terminu</w:t>
      </w:r>
      <w:r w:rsidRPr="0040746F">
        <w:t xml:space="preserve"> składania wniosków o przyjęcie do PSD IPAN.</w:t>
      </w:r>
    </w:p>
    <w:p w14:paraId="48B760F9" w14:textId="7777777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08"/>
        </w:tabs>
        <w:spacing w:before="0" w:after="0" w:line="408" w:lineRule="exact"/>
        <w:ind w:firstLine="0"/>
      </w:pPr>
      <w:r w:rsidRPr="0040746F">
        <w:t>Ogłoszenie o rekrutacji zawiera co najmniej:</w:t>
      </w:r>
    </w:p>
    <w:p w14:paraId="3E0FF9F6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408" w:lineRule="exact"/>
        <w:ind w:left="180" w:firstLine="0"/>
      </w:pPr>
      <w:r w:rsidRPr="0040746F">
        <w:t>informację o proponowanej tematyce i grupie badawczej, w której praca będzie realizowana;</w:t>
      </w:r>
    </w:p>
    <w:p w14:paraId="05F5337A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408" w:lineRule="exact"/>
        <w:ind w:left="180" w:firstLine="0"/>
      </w:pPr>
      <w:r w:rsidRPr="0040746F">
        <w:t>opis wymaganej wiedzy i kwalifikacji oraz opis wymagań formalnych dla kandydata;</w:t>
      </w:r>
    </w:p>
    <w:p w14:paraId="2AC49262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408" w:lineRule="exact"/>
        <w:ind w:left="180" w:firstLine="0"/>
      </w:pPr>
      <w:r w:rsidRPr="0040746F">
        <w:t>określenie warunków pracy oraz wysokości stypendium;</w:t>
      </w:r>
    </w:p>
    <w:p w14:paraId="523082E1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408" w:lineRule="exact"/>
        <w:ind w:left="180" w:firstLine="0"/>
      </w:pPr>
      <w:r w:rsidRPr="0040746F">
        <w:t>informację o procesie rekrutacji, sposobie rejestracji i kryteriach wyboru kandydatów;</w:t>
      </w:r>
    </w:p>
    <w:p w14:paraId="2A19E44E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408" w:lineRule="exact"/>
        <w:ind w:left="180" w:firstLine="0"/>
      </w:pPr>
      <w:r w:rsidRPr="0040746F">
        <w:t>informację o liczbie dostępnych miejsc;</w:t>
      </w:r>
    </w:p>
    <w:p w14:paraId="3E5853C3" w14:textId="77777777" w:rsidR="009E2DE0" w:rsidRPr="0040746F" w:rsidRDefault="009E2DE0" w:rsidP="009E2DE0">
      <w:pPr>
        <w:pStyle w:val="Teksttreci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408" w:lineRule="exact"/>
        <w:ind w:left="180" w:firstLine="0"/>
      </w:pPr>
      <w:r w:rsidRPr="0040746F">
        <w:t>informację o terminie zakończenia przyjmowania zgłoszeń;</w:t>
      </w:r>
    </w:p>
    <w:p w14:paraId="5D9227FF" w14:textId="77777777" w:rsidR="009E2DE0" w:rsidRPr="0040746F" w:rsidRDefault="009E2DE0" w:rsidP="00CF65C0">
      <w:pPr>
        <w:pStyle w:val="Teksttreci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408" w:lineRule="exact"/>
        <w:ind w:left="180" w:firstLine="0"/>
      </w:pPr>
      <w:r w:rsidRPr="0040746F">
        <w:t>informację o terminie rozstrzygnięcia konkursu;</w:t>
      </w:r>
    </w:p>
    <w:p w14:paraId="4C4F0C77" w14:textId="63BEF86E" w:rsidR="00525DB8" w:rsidRPr="0040746F" w:rsidRDefault="00CF65C0" w:rsidP="00CF65C0">
      <w:pPr>
        <w:pStyle w:val="Teksttreci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408" w:lineRule="exact"/>
        <w:ind w:left="180" w:firstLine="0"/>
      </w:pPr>
      <w:r w:rsidRPr="0040746F">
        <w:t>informację, że po ukończeniu rekrutacji nieprzyjęci kandydaci zostaną poinformowani o punktacji uzyskanej na poszczególnych etapach konkursu</w:t>
      </w:r>
      <w:r w:rsidR="0009438E" w:rsidRPr="0040746F">
        <w:t>;</w:t>
      </w:r>
    </w:p>
    <w:p w14:paraId="7FD8CF95" w14:textId="33CA6B41" w:rsidR="00FA4903" w:rsidRPr="0040746F" w:rsidRDefault="009E2DE0" w:rsidP="00FA4903">
      <w:pPr>
        <w:pStyle w:val="Teksttreci20"/>
        <w:numPr>
          <w:ilvl w:val="0"/>
          <w:numId w:val="5"/>
        </w:numPr>
        <w:shd w:val="clear" w:color="auto" w:fill="auto"/>
        <w:tabs>
          <w:tab w:val="left" w:pos="313"/>
        </w:tabs>
        <w:spacing w:after="195" w:line="200" w:lineRule="exact"/>
        <w:ind w:firstLine="0"/>
        <w:jc w:val="left"/>
      </w:pPr>
      <w:r w:rsidRPr="0040746F">
        <w:t>W przypadku braku zgłoszeń termin składania wniosków może zostać przedłużony.</w:t>
      </w:r>
      <w:r w:rsidR="00FA4903" w:rsidRPr="0040746F">
        <w:br/>
      </w:r>
    </w:p>
    <w:p w14:paraId="0F285C26" w14:textId="5B57A2B3" w:rsidR="009E2DE0" w:rsidRPr="0040746F" w:rsidRDefault="009E2DE0" w:rsidP="009E2DE0">
      <w:pPr>
        <w:pStyle w:val="Teksttreci30"/>
        <w:shd w:val="clear" w:color="auto" w:fill="auto"/>
        <w:spacing w:after="117" w:line="210" w:lineRule="exact"/>
        <w:ind w:right="20"/>
      </w:pPr>
      <w:r w:rsidRPr="0040746F">
        <w:t>§ 5</w:t>
      </w:r>
      <w:r w:rsidR="00C414E3">
        <w:t>.</w:t>
      </w:r>
    </w:p>
    <w:p w14:paraId="1A63DCAC" w14:textId="77777777" w:rsidR="009E2DE0" w:rsidRPr="0040746F" w:rsidRDefault="009E2DE0" w:rsidP="009E2DE0">
      <w:pPr>
        <w:pStyle w:val="Teksttreci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190"/>
        <w:ind w:firstLine="0"/>
      </w:pPr>
      <w:r w:rsidRPr="0040746F">
        <w:t>Rekrutacja przebiega w dwóch etapach. W pierwszym etapie komisja rekrutacyjna dokonuje oceny</w:t>
      </w:r>
      <w:r w:rsidRPr="0040746F">
        <w:br/>
        <w:t>złożonych przez kandydatów aplikacji. W drugim etapie komisja rekrutacyjna przeprowadza rozmowy</w:t>
      </w:r>
      <w:r w:rsidRPr="0040746F">
        <w:br/>
        <w:t>kwalifikacyjne, które mogą odbywać się w języku angielskim.</w:t>
      </w:r>
    </w:p>
    <w:p w14:paraId="0415752D" w14:textId="04727FF3" w:rsidR="009E2DE0" w:rsidRPr="0040746F" w:rsidRDefault="009E2DE0" w:rsidP="000C076B">
      <w:pPr>
        <w:pStyle w:val="Teksttreci2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124" w:line="276" w:lineRule="auto"/>
        <w:ind w:firstLine="0"/>
      </w:pPr>
      <w:r w:rsidRPr="0040746F">
        <w:t>W pierwszym etapie komisja rekrutacy</w:t>
      </w:r>
      <w:r w:rsidR="008E343D" w:rsidRPr="0040746F">
        <w:t>jna</w:t>
      </w:r>
      <w:r w:rsidRPr="0040746F">
        <w:t xml:space="preserve"> ocenia złożone aplikacje </w:t>
      </w:r>
      <w:r w:rsidR="00BD4E4A" w:rsidRPr="005E39C0">
        <w:t>pod kątem adekwatności profilu wykształcenia kandydata w stosunku do tematyki projektu</w:t>
      </w:r>
      <w:r w:rsidR="00BD4E4A" w:rsidRPr="0040746F">
        <w:t xml:space="preserve"> </w:t>
      </w:r>
      <w:r w:rsidRPr="0040746F">
        <w:t>uwzględniając:</w:t>
      </w:r>
    </w:p>
    <w:p w14:paraId="463CE5C9" w14:textId="77777777" w:rsidR="009E2DE0" w:rsidRPr="0040746F" w:rsidRDefault="009E2DE0" w:rsidP="009E2DE0">
      <w:pPr>
        <w:pStyle w:val="Teksttreci20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320" w:firstLine="0"/>
      </w:pPr>
      <w:r w:rsidRPr="0040746F">
        <w:t>osiągnięcia naukowe kandydata w oparciu o oceny ze studiów, publikacje naukowe</w:t>
      </w:r>
      <w:r w:rsidRPr="0040746F">
        <w:br/>
        <w:t>i popularnonaukowe, stypendia naukowe, nagrody i wyróżnienia wynikające z prowadzenia badań</w:t>
      </w:r>
      <w:r w:rsidRPr="0040746F">
        <w:br/>
        <w:t>naukowych czy działalności studenckiej lub inne osiągnięcia;</w:t>
      </w:r>
    </w:p>
    <w:p w14:paraId="294830D4" w14:textId="45879ED5" w:rsidR="009E2DE0" w:rsidRPr="0040746F" w:rsidRDefault="009E2DE0" w:rsidP="009E2DE0">
      <w:pPr>
        <w:pStyle w:val="Teksttreci20"/>
        <w:numPr>
          <w:ilvl w:val="0"/>
          <w:numId w:val="8"/>
        </w:numPr>
        <w:shd w:val="clear" w:color="auto" w:fill="auto"/>
        <w:tabs>
          <w:tab w:val="left" w:pos="649"/>
        </w:tabs>
        <w:spacing w:before="0" w:after="0"/>
        <w:ind w:left="320" w:firstLine="0"/>
      </w:pPr>
      <w:r w:rsidRPr="0040746F">
        <w:t>doświadczenie naukowe i zawodowe kandydata w oparciu o udział w konferencjach,</w:t>
      </w:r>
      <w:r w:rsidRPr="0040746F">
        <w:br/>
        <w:t>warsztatach, szkoleniach i stażach, udział w projektach badawczych i komercyjnych, zaangażowanie</w:t>
      </w:r>
      <w:r w:rsidRPr="0040746F">
        <w:br/>
        <w:t>w towarzystwach i kołach nau</w:t>
      </w:r>
      <w:r w:rsidR="008E343D" w:rsidRPr="0040746F">
        <w:t>kowych, mobilność międzynarodową i zawodową</w:t>
      </w:r>
      <w:r w:rsidRPr="0040746F">
        <w:t>, doświadczenie</w:t>
      </w:r>
      <w:r w:rsidRPr="0040746F">
        <w:br/>
        <w:t>w innych branżach, w tym w przemyśle.</w:t>
      </w:r>
    </w:p>
    <w:p w14:paraId="51860291" w14:textId="77777777" w:rsidR="009E2DE0" w:rsidRPr="0040746F" w:rsidRDefault="009E2DE0" w:rsidP="009E2DE0">
      <w:pPr>
        <w:pStyle w:val="Teksttreci20"/>
        <w:shd w:val="clear" w:color="auto" w:fill="auto"/>
        <w:spacing w:before="0" w:after="119" w:line="200" w:lineRule="exact"/>
        <w:ind w:left="320" w:firstLine="0"/>
      </w:pPr>
    </w:p>
    <w:p w14:paraId="1D1D4E71" w14:textId="2DAFE02E" w:rsidR="009E2DE0" w:rsidRPr="0040746F" w:rsidRDefault="00EC5AA9" w:rsidP="009E2DE0">
      <w:pPr>
        <w:pStyle w:val="Teksttreci20"/>
        <w:shd w:val="clear" w:color="auto" w:fill="auto"/>
        <w:spacing w:before="0" w:after="119" w:line="200" w:lineRule="exact"/>
        <w:ind w:left="320" w:firstLine="0"/>
      </w:pPr>
      <w:r w:rsidRPr="0040746F">
        <w:t>Za w</w:t>
      </w:r>
      <w:r w:rsidR="009E2DE0" w:rsidRPr="0040746F">
        <w:t>w. osiągnięcia kandydat może uzyskać sumarycznie 0-12 punktów.</w:t>
      </w:r>
    </w:p>
    <w:p w14:paraId="08570FC2" w14:textId="42700B1C" w:rsidR="009E2DE0" w:rsidRPr="0040746F" w:rsidRDefault="009E2DE0" w:rsidP="009E2DE0">
      <w:pPr>
        <w:pStyle w:val="Teksttreci20"/>
        <w:numPr>
          <w:ilvl w:val="0"/>
          <w:numId w:val="7"/>
        </w:numPr>
        <w:shd w:val="clear" w:color="auto" w:fill="auto"/>
        <w:tabs>
          <w:tab w:val="left" w:pos="288"/>
        </w:tabs>
        <w:spacing w:before="0"/>
        <w:ind w:firstLine="0"/>
      </w:pPr>
      <w:r w:rsidRPr="0040746F">
        <w:t xml:space="preserve">Do drugiego etapu zakwalifikowane zostają </w:t>
      </w:r>
      <w:r w:rsidR="00A95A16" w:rsidRPr="0040746F">
        <w:t xml:space="preserve">maksymalnie trzy </w:t>
      </w:r>
      <w:r w:rsidRPr="0040746F">
        <w:t xml:space="preserve">osoby, których aplikacje uzyskały </w:t>
      </w:r>
      <w:r w:rsidR="00581246" w:rsidRPr="0040746F">
        <w:br/>
      </w:r>
      <w:r w:rsidRPr="0040746F">
        <w:t>w pierwszym etapie</w:t>
      </w:r>
      <w:r w:rsidR="00D212BB" w:rsidRPr="0040746F">
        <w:t xml:space="preserve"> </w:t>
      </w:r>
      <w:r w:rsidRPr="0040746F">
        <w:t>rekrutacji najwyższą liczbę punktów, ale nie mniej niż 6. W przypadku, gdy żadna z aplikacji nie uzyskała</w:t>
      </w:r>
      <w:r w:rsidR="007608D8" w:rsidRPr="0040746F">
        <w:t xml:space="preserve"> przynajmniej </w:t>
      </w:r>
      <w:r w:rsidRPr="0040746F">
        <w:t xml:space="preserve">6 punktów, </w:t>
      </w:r>
      <w:r w:rsidR="00EF2BB4" w:rsidRPr="0040746F">
        <w:t>konkurs może zostać powtórzony</w:t>
      </w:r>
      <w:r w:rsidRPr="0040746F">
        <w:t>.</w:t>
      </w:r>
    </w:p>
    <w:p w14:paraId="0F043CA1" w14:textId="1838DF68" w:rsidR="009E2DE0" w:rsidRPr="0040746F" w:rsidRDefault="009E2DE0" w:rsidP="00B52B20">
      <w:pPr>
        <w:pStyle w:val="Teksttreci20"/>
        <w:shd w:val="clear" w:color="auto" w:fill="auto"/>
        <w:spacing w:before="0" w:after="190"/>
        <w:ind w:firstLine="0"/>
      </w:pPr>
      <w:r w:rsidRPr="0040746F">
        <w:t>4.</w:t>
      </w:r>
      <w:r w:rsidR="007608D8" w:rsidRPr="0040746F">
        <w:t xml:space="preserve"> </w:t>
      </w:r>
      <w:r w:rsidRPr="0040746F">
        <w:t>Informację o zakwalifikowaniu do drugiego etapu kandydat otrzymuje drogą mailową najpóźniej</w:t>
      </w:r>
      <w:r w:rsidRPr="0040746F">
        <w:br/>
        <w:t>14 dni po zamknięciu konkursu i co najmniej 7 dni przed planowaną rozmową kwalifikacyjną. Kandydat</w:t>
      </w:r>
      <w:r w:rsidRPr="0040746F">
        <w:br/>
        <w:t>może zostać poproszony o przedstawienie podczas rozmowy kwalifikacyjnej prezentacji na zadany</w:t>
      </w:r>
      <w:r w:rsidRPr="0040746F">
        <w:br/>
        <w:t>temat.</w:t>
      </w:r>
    </w:p>
    <w:p w14:paraId="309693FA" w14:textId="7777777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288"/>
        </w:tabs>
        <w:spacing w:before="0" w:line="200" w:lineRule="exact"/>
        <w:ind w:firstLine="0"/>
      </w:pPr>
      <w:r w:rsidRPr="0040746F">
        <w:t>Podczas rozmowy kwalifikacyjnej komisja rekrutacyjna ocenia:</w:t>
      </w:r>
    </w:p>
    <w:p w14:paraId="1BB7AD19" w14:textId="3B4F1A26" w:rsidR="009E2DE0" w:rsidRPr="0040746F" w:rsidRDefault="009E2DE0" w:rsidP="009E2DE0">
      <w:pPr>
        <w:pStyle w:val="Teksttreci20"/>
        <w:numPr>
          <w:ilvl w:val="0"/>
          <w:numId w:val="9"/>
        </w:numPr>
        <w:shd w:val="clear" w:color="auto" w:fill="auto"/>
        <w:tabs>
          <w:tab w:val="left" w:pos="613"/>
        </w:tabs>
        <w:spacing w:before="0" w:after="194" w:line="293" w:lineRule="exact"/>
        <w:ind w:left="320" w:firstLine="0"/>
        <w:jc w:val="left"/>
      </w:pPr>
      <w:r w:rsidRPr="0040746F">
        <w:t>wiedzę kandydata w zakresie dyscypliny reprezentowanej przez dany instytut, w której</w:t>
      </w:r>
      <w:r w:rsidRPr="0040746F">
        <w:br/>
        <w:t>kandydat chce podjąć kształcenie (0-</w:t>
      </w:r>
      <w:r w:rsidR="00B52B20" w:rsidRPr="0040746F">
        <w:t>9</w:t>
      </w:r>
      <w:r w:rsidRPr="0040746F">
        <w:t xml:space="preserve"> pkt.);</w:t>
      </w:r>
    </w:p>
    <w:p w14:paraId="7078524C" w14:textId="05E7FBF7" w:rsidR="009E2DE0" w:rsidRPr="0040746F" w:rsidRDefault="009E2DE0" w:rsidP="009E2DE0">
      <w:pPr>
        <w:pStyle w:val="Teksttreci20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115" w:line="200" w:lineRule="exact"/>
        <w:ind w:left="320" w:firstLine="0"/>
      </w:pPr>
      <w:r w:rsidRPr="0040746F">
        <w:t>znajomość tematyki wymienionej w ogłoszeniu o rekrutacji (0-</w:t>
      </w:r>
      <w:r w:rsidR="005817A7" w:rsidRPr="0040746F">
        <w:t>9</w:t>
      </w:r>
      <w:r w:rsidRPr="0040746F">
        <w:t xml:space="preserve"> pkt.).</w:t>
      </w:r>
    </w:p>
    <w:p w14:paraId="52FA32FB" w14:textId="7777777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02"/>
        </w:tabs>
        <w:spacing w:before="0" w:after="124" w:line="293" w:lineRule="exact"/>
        <w:ind w:firstLine="0"/>
      </w:pPr>
      <w:r w:rsidRPr="0040746F">
        <w:t>Na podstawie sumy punktów uzyskanych podczas rekrutacji w pierwszym i drugim etapie, tworzona</w:t>
      </w:r>
      <w:r w:rsidRPr="0040746F">
        <w:br/>
        <w:t>jest lista rankingowa kandydatów.</w:t>
      </w:r>
    </w:p>
    <w:p w14:paraId="6382AD4F" w14:textId="7777777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288"/>
        </w:tabs>
        <w:spacing w:before="0"/>
        <w:ind w:firstLine="0"/>
      </w:pPr>
      <w:r w:rsidRPr="0040746F">
        <w:t>Do PSD IPAN przyjmowani będą kandydaci, którzy w procesie rekrutacji uzyskali w sumie najwyższą</w:t>
      </w:r>
      <w:r w:rsidRPr="0040746F">
        <w:br/>
        <w:t>liczbę punktów, z zastrzeżeniem postanowień ust.8 niniejszego paragrafu.</w:t>
      </w:r>
    </w:p>
    <w:p w14:paraId="273F9FA5" w14:textId="282268F8" w:rsidR="009E2DE0" w:rsidRPr="0040746F" w:rsidRDefault="00990B7F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293"/>
        </w:tabs>
        <w:spacing w:before="0" w:after="116"/>
        <w:ind w:firstLine="0"/>
      </w:pPr>
      <w:r w:rsidRPr="0040746F">
        <w:t xml:space="preserve">Minimalna suma punktów koniecznych do przyjęcia do PSD IPAN wynosi </w:t>
      </w:r>
      <w:r w:rsidR="00DE0C46" w:rsidRPr="0040746F">
        <w:t>15</w:t>
      </w:r>
      <w:r w:rsidRPr="0040746F">
        <w:t xml:space="preserve">. Osoby, które uzyskały w sumie w obu etapach mniej niż </w:t>
      </w:r>
      <w:r w:rsidR="00DE0C46" w:rsidRPr="0040746F">
        <w:t xml:space="preserve">15 </w:t>
      </w:r>
      <w:r w:rsidRPr="0040746F">
        <w:t xml:space="preserve">punktów, nie mogą zostać przyjęte do PSD IPAN. </w:t>
      </w:r>
      <w:r w:rsidR="005A6918" w:rsidRPr="0040746F">
        <w:t>W przypadku rezygnacji kandydata, który został najwyżej oceniony, organizator konkursu zastrzega sobie prawo do jego powtórzenia</w:t>
      </w:r>
      <w:r w:rsidR="00BD4E4A" w:rsidRPr="00BD4E4A">
        <w:t xml:space="preserve"> </w:t>
      </w:r>
      <w:r w:rsidR="00BD4E4A">
        <w:t>lub do przyjęcia osoby</w:t>
      </w:r>
      <w:r w:rsidR="00C414E3">
        <w:t>, która zajęła</w:t>
      </w:r>
      <w:r w:rsidR="00BD4E4A">
        <w:t xml:space="preserve"> kolejne miejsce na liście</w:t>
      </w:r>
      <w:r w:rsidR="00C414E3">
        <w:t xml:space="preserve"> rankingowej kandydatów</w:t>
      </w:r>
      <w:r w:rsidR="00BD4E4A">
        <w:t xml:space="preserve">, pod warunkiem uzyskania przez nią odpowiedniej </w:t>
      </w:r>
      <w:r w:rsidR="00151B7D">
        <w:t>sumy</w:t>
      </w:r>
      <w:r w:rsidR="00BD4E4A">
        <w:t xml:space="preserve"> punktów</w:t>
      </w:r>
      <w:r w:rsidR="00503277">
        <w:t>, uprawniającej do przyjęcia do PSD IPAN</w:t>
      </w:r>
      <w:r w:rsidR="005A6918" w:rsidRPr="0040746F">
        <w:t>.</w:t>
      </w:r>
      <w:r w:rsidR="00503277">
        <w:t xml:space="preserve"> </w:t>
      </w:r>
      <w:r w:rsidR="00503277" w:rsidRPr="0040746F">
        <w:t>W przypadku, gdy żaden z kandydatów nie uzyskał 15 lub więcej punktów, konkurs może zostać powtórzony.</w:t>
      </w:r>
    </w:p>
    <w:p w14:paraId="4EDC3EA7" w14:textId="4B21C7E3" w:rsidR="009E2DE0" w:rsidRPr="0040746F" w:rsidRDefault="00EC5AA9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124" w:line="293" w:lineRule="exact"/>
        <w:ind w:firstLine="0"/>
      </w:pPr>
      <w:r w:rsidRPr="0040746F">
        <w:t xml:space="preserve">Instytut informuje kandydatów o wynikach rekrutacji w ciągu </w:t>
      </w:r>
      <w:r w:rsidR="00EE0CE0">
        <w:t>45</w:t>
      </w:r>
      <w:r w:rsidR="00EE0CE0" w:rsidRPr="0040746F">
        <w:t xml:space="preserve"> </w:t>
      </w:r>
      <w:r w:rsidRPr="0040746F">
        <w:t xml:space="preserve">dni od daty zakończenia przyjmowania </w:t>
      </w:r>
      <w:r w:rsidR="00A811BD" w:rsidRPr="0040746F">
        <w:t>zgłoszeń</w:t>
      </w:r>
      <w:r w:rsidRPr="0040746F">
        <w:t xml:space="preserve"> podanej w ogłoszeniu o konkursie.</w:t>
      </w:r>
    </w:p>
    <w:p w14:paraId="725C71F8" w14:textId="3CEA9AF2" w:rsidR="009E2DE0" w:rsidRPr="0040746F" w:rsidRDefault="00EC5AA9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98"/>
        </w:tabs>
        <w:spacing w:before="0"/>
        <w:ind w:firstLine="0"/>
      </w:pPr>
      <w:r w:rsidRPr="0040746F">
        <w:t>Wyniki postępowania rekrutacyjnego do PSD IPAN są jawne i zostaną umieszczone na stronie internetowej danego instytutu oraz stronie PSD IPAN w postaci listy rankingowej z punktacją uzyskaną na obu etapach konkursu i punktacją sumaryczną, wraz ze wskazaniem osób przyjętych.</w:t>
      </w:r>
    </w:p>
    <w:p w14:paraId="5F8D271C" w14:textId="77777777" w:rsidR="009E2DE0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190"/>
        <w:ind w:firstLine="0"/>
      </w:pPr>
      <w:r w:rsidRPr="0040746F">
        <w:t>Ostateczną decyzję w sprawie przyjęcia do PSD IPAN podejmuje dyrektor właściwego instytutu</w:t>
      </w:r>
      <w:r w:rsidRPr="0040746F">
        <w:br/>
        <w:t>na podstawie rekomendacji komisji rekrutacyjnej.</w:t>
      </w:r>
    </w:p>
    <w:p w14:paraId="45224C4A" w14:textId="2C87E628" w:rsidR="009E2DE0" w:rsidRPr="0040746F" w:rsidRDefault="009E2DE0" w:rsidP="00310882">
      <w:pPr>
        <w:pStyle w:val="Teksttreci2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190" w:line="280" w:lineRule="exact"/>
        <w:ind w:firstLine="0"/>
      </w:pPr>
      <w:r w:rsidRPr="0040746F">
        <w:t>Przyjęcie do PSD IPAN następuje w drodze wpisu na listę doktorantów.</w:t>
      </w:r>
      <w:r w:rsidR="00AA41CA" w:rsidRPr="0040746F">
        <w:t xml:space="preserve"> W przypadku cudzoziemców decyzja o przyjęciu do PSD IPAN następuje w drodze decyzji administracyjnej.</w:t>
      </w:r>
    </w:p>
    <w:p w14:paraId="6E82E565" w14:textId="094DB85C" w:rsidR="00C35B02" w:rsidRPr="0040746F" w:rsidRDefault="00C35B02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115" w:line="200" w:lineRule="exact"/>
        <w:ind w:firstLine="0"/>
      </w:pPr>
      <w:r w:rsidRPr="0040746F">
        <w:t xml:space="preserve">Decyzje o przyjęciu i odmowie podpisuje </w:t>
      </w:r>
      <w:r w:rsidR="008E27EF" w:rsidRPr="0040746F">
        <w:t>d</w:t>
      </w:r>
      <w:r w:rsidRPr="0040746F">
        <w:t xml:space="preserve">yrektor danego </w:t>
      </w:r>
      <w:r w:rsidR="00581246" w:rsidRPr="0040746F">
        <w:t>i</w:t>
      </w:r>
      <w:r w:rsidRPr="0040746F">
        <w:t xml:space="preserve">nstytutu. </w:t>
      </w:r>
    </w:p>
    <w:p w14:paraId="14DE73B8" w14:textId="77777777" w:rsidR="005C2F36" w:rsidRPr="0040746F" w:rsidRDefault="009E2DE0" w:rsidP="009E2DE0">
      <w:pPr>
        <w:pStyle w:val="Teksttreci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93" w:lineRule="exact"/>
        <w:ind w:firstLine="0"/>
      </w:pPr>
      <w:r w:rsidRPr="0040746F">
        <w:t>Odmowa przyjęcia do PSD IPAN następuje w drodze decyzji administracyjnej. Od decyzji</w:t>
      </w:r>
      <w:r w:rsidRPr="0040746F">
        <w:br/>
        <w:t>przysługuje wniosek o ponowne rozpatrzenie sprawy, do dyrektora zainteresowanego instytutu.</w:t>
      </w:r>
    </w:p>
    <w:p w14:paraId="4FD59B08" w14:textId="013CCF04" w:rsidR="009E2DE0" w:rsidRPr="0040746F" w:rsidRDefault="00A71CCF" w:rsidP="00C35B02">
      <w:pPr>
        <w:pStyle w:val="Teksttreci20"/>
        <w:shd w:val="clear" w:color="auto" w:fill="auto"/>
        <w:tabs>
          <w:tab w:val="left" w:pos="394"/>
        </w:tabs>
        <w:spacing w:before="0" w:after="0" w:line="293" w:lineRule="exact"/>
        <w:ind w:firstLine="0"/>
      </w:pPr>
      <w:r w:rsidRPr="0040746F">
        <w:br/>
      </w:r>
    </w:p>
    <w:p w14:paraId="35E76696" w14:textId="7331C221" w:rsidR="00A71CCF" w:rsidRPr="0040746F" w:rsidRDefault="00A71CCF" w:rsidP="00A71CCF">
      <w:pPr>
        <w:jc w:val="center"/>
        <w:rPr>
          <w:rFonts w:ascii="Calibri" w:eastAsia="Calibri" w:hAnsi="Calibri" w:cs="Calibri"/>
          <w:sz w:val="20"/>
          <w:szCs w:val="20"/>
        </w:rPr>
      </w:pPr>
      <w:r w:rsidRPr="0040746F">
        <w:rPr>
          <w:rFonts w:ascii="Calibri" w:eastAsia="Calibri" w:hAnsi="Calibri" w:cs="Calibri"/>
          <w:b/>
          <w:sz w:val="20"/>
          <w:szCs w:val="20"/>
        </w:rPr>
        <w:t>§ 6</w:t>
      </w:r>
      <w:r w:rsidR="00215CFC">
        <w:rPr>
          <w:rFonts w:ascii="Calibri" w:eastAsia="Calibri" w:hAnsi="Calibri" w:cs="Calibri"/>
          <w:b/>
          <w:sz w:val="20"/>
          <w:szCs w:val="20"/>
        </w:rPr>
        <w:t>.</w:t>
      </w:r>
    </w:p>
    <w:p w14:paraId="095757B2" w14:textId="5663C86E" w:rsidR="00A71CCF" w:rsidRPr="0040746F" w:rsidRDefault="00A71CCF" w:rsidP="00A71CCF">
      <w:pPr>
        <w:pStyle w:val="Teksttreci20"/>
        <w:shd w:val="clear" w:color="auto" w:fill="auto"/>
        <w:tabs>
          <w:tab w:val="left" w:pos="298"/>
        </w:tabs>
        <w:spacing w:before="0"/>
        <w:ind w:firstLine="0"/>
      </w:pPr>
      <w:r w:rsidRPr="0040746F">
        <w:t xml:space="preserve">1. W sprawach nieobjętych </w:t>
      </w:r>
      <w:r w:rsidR="008334B7">
        <w:t xml:space="preserve">postanowieniami </w:t>
      </w:r>
      <w:r w:rsidRPr="0040746F">
        <w:t xml:space="preserve"> niniejszego regulaminu i </w:t>
      </w:r>
      <w:r w:rsidR="007733DF">
        <w:t>nieuregulowanych</w:t>
      </w:r>
      <w:r w:rsidRPr="0040746F">
        <w:t xml:space="preserve"> w podanych w § 2 </w:t>
      </w:r>
      <w:r w:rsidR="008334B7">
        <w:t xml:space="preserve">Regulaminu Poznańskiej Szkoły Doktorskiej Instytutów Polskiej Akademii Nauk </w:t>
      </w:r>
      <w:r w:rsidRPr="0040746F">
        <w:t>aktach prawnych rozstrzyga Rada Programowa, dyrektor danego instytutu lub Kolegium Dyrektorów.</w:t>
      </w:r>
    </w:p>
    <w:p w14:paraId="76CBFAE9" w14:textId="54E5783D" w:rsidR="00A71CCF" w:rsidRPr="000C076B" w:rsidRDefault="00A71CCF" w:rsidP="00A71CCF">
      <w:pPr>
        <w:pStyle w:val="Teksttreci20"/>
        <w:shd w:val="clear" w:color="auto" w:fill="auto"/>
        <w:tabs>
          <w:tab w:val="left" w:pos="298"/>
        </w:tabs>
        <w:spacing w:before="0"/>
        <w:ind w:firstLine="0"/>
      </w:pPr>
      <w:r w:rsidRPr="0040746F">
        <w:lastRenderedPageBreak/>
        <w:t xml:space="preserve">2. Formularz „Wniosek o przyjęcie do Poznańskiej Szkoły Doktorskiej Instytutów Polskiej Akademii Nauk” stanowi </w:t>
      </w:r>
      <w:r w:rsidRPr="000C076B">
        <w:t>załącznik Nr 1 do niniejszego regulaminu.</w:t>
      </w:r>
    </w:p>
    <w:p w14:paraId="521C31AB" w14:textId="7321CF56" w:rsidR="00136D34" w:rsidRPr="000C076B" w:rsidRDefault="00136D34" w:rsidP="00136D34">
      <w:pPr>
        <w:jc w:val="both"/>
        <w:rPr>
          <w:sz w:val="20"/>
          <w:szCs w:val="20"/>
        </w:rPr>
      </w:pPr>
      <w:r w:rsidRPr="000C076B">
        <w:rPr>
          <w:sz w:val="20"/>
          <w:szCs w:val="20"/>
        </w:rPr>
        <w:t xml:space="preserve">3. Z dniem 30 września 2022 r. traci moc Regulamin </w:t>
      </w:r>
      <w:r w:rsidR="008964D4" w:rsidRPr="000C076B">
        <w:rPr>
          <w:sz w:val="20"/>
          <w:szCs w:val="20"/>
        </w:rPr>
        <w:t xml:space="preserve">Rekrutacji do </w:t>
      </w:r>
      <w:r w:rsidRPr="000C076B">
        <w:rPr>
          <w:sz w:val="20"/>
          <w:szCs w:val="20"/>
        </w:rPr>
        <w:t xml:space="preserve">Poznańskiej Szkoły Doktorskiej Instytutów Polskiej Akademii Nauk, który wszedł w życie z dniem </w:t>
      </w:r>
      <w:r w:rsidR="008964D4" w:rsidRPr="000C076B">
        <w:rPr>
          <w:sz w:val="20"/>
          <w:szCs w:val="20"/>
        </w:rPr>
        <w:t>9 kwietnia</w:t>
      </w:r>
      <w:r w:rsidRPr="000C076B">
        <w:rPr>
          <w:sz w:val="20"/>
          <w:szCs w:val="20"/>
        </w:rPr>
        <w:t xml:space="preserve"> 202</w:t>
      </w:r>
      <w:r w:rsidR="008964D4" w:rsidRPr="000C076B">
        <w:rPr>
          <w:sz w:val="20"/>
          <w:szCs w:val="20"/>
        </w:rPr>
        <w:t>2</w:t>
      </w:r>
      <w:r w:rsidRPr="000C076B">
        <w:rPr>
          <w:sz w:val="20"/>
          <w:szCs w:val="20"/>
        </w:rPr>
        <w:t xml:space="preserve"> r.</w:t>
      </w:r>
    </w:p>
    <w:p w14:paraId="6441A65C" w14:textId="77777777" w:rsidR="00136D34" w:rsidRPr="000C076B" w:rsidRDefault="00136D34" w:rsidP="00136D34">
      <w:pPr>
        <w:jc w:val="both"/>
        <w:rPr>
          <w:sz w:val="20"/>
          <w:szCs w:val="20"/>
        </w:rPr>
      </w:pPr>
      <w:r w:rsidRPr="000C076B">
        <w:rPr>
          <w:sz w:val="20"/>
          <w:szCs w:val="20"/>
        </w:rPr>
        <w:t>4. Postanowienia niniejszego regulaminu wchodzą w życie z początkiem roku akademickiego  2022/2023.</w:t>
      </w:r>
    </w:p>
    <w:p w14:paraId="0242A763" w14:textId="77777777" w:rsidR="00136D34" w:rsidRPr="0040746F" w:rsidRDefault="00136D34" w:rsidP="00A71CCF">
      <w:pPr>
        <w:pStyle w:val="Teksttreci20"/>
        <w:shd w:val="clear" w:color="auto" w:fill="auto"/>
        <w:tabs>
          <w:tab w:val="left" w:pos="298"/>
        </w:tabs>
        <w:spacing w:before="0"/>
        <w:ind w:firstLine="0"/>
      </w:pPr>
    </w:p>
    <w:p w14:paraId="0A65C624" w14:textId="324408C4" w:rsidR="00A71CCF" w:rsidRPr="0040746F" w:rsidRDefault="00A71CCF" w:rsidP="00A71CCF">
      <w:pPr>
        <w:pStyle w:val="Teksttreci20"/>
        <w:shd w:val="clear" w:color="auto" w:fill="auto"/>
        <w:tabs>
          <w:tab w:val="left" w:pos="298"/>
        </w:tabs>
        <w:spacing w:before="0"/>
        <w:ind w:firstLine="0"/>
      </w:pPr>
    </w:p>
    <w:p w14:paraId="59B459F1" w14:textId="2B8468D6" w:rsidR="00990B7F" w:rsidRDefault="00990B7F">
      <w:r>
        <w:br w:type="page"/>
      </w:r>
    </w:p>
    <w:p w14:paraId="0385B87D" w14:textId="77777777" w:rsidR="009E2DE0" w:rsidRDefault="009E2DE0" w:rsidP="009E2DE0">
      <w:pPr>
        <w:pStyle w:val="Teksttreci40"/>
        <w:shd w:val="clear" w:color="auto" w:fill="auto"/>
        <w:spacing w:after="0" w:line="210" w:lineRule="exact"/>
      </w:pPr>
      <w:r>
        <w:lastRenderedPageBreak/>
        <w:t>Załącznik nr 1</w:t>
      </w:r>
    </w:p>
    <w:p w14:paraId="3C033AF9" w14:textId="77777777" w:rsidR="009E2DE0" w:rsidRDefault="009E2DE0" w:rsidP="009E2DE0">
      <w:pPr>
        <w:pStyle w:val="Teksttreci30"/>
        <w:shd w:val="clear" w:color="auto" w:fill="auto"/>
        <w:spacing w:after="188" w:line="210" w:lineRule="exact"/>
      </w:pPr>
    </w:p>
    <w:p w14:paraId="62FA38B3" w14:textId="77777777" w:rsidR="009E2DE0" w:rsidRDefault="009E2DE0" w:rsidP="009E2DE0">
      <w:pPr>
        <w:pStyle w:val="Teksttreci30"/>
        <w:shd w:val="clear" w:color="auto" w:fill="auto"/>
        <w:spacing w:after="188" w:line="210" w:lineRule="exact"/>
      </w:pPr>
    </w:p>
    <w:p w14:paraId="345E077D" w14:textId="77777777" w:rsidR="009E2DE0" w:rsidRDefault="009E2DE0" w:rsidP="009E2DE0">
      <w:pPr>
        <w:pStyle w:val="Teksttreci30"/>
        <w:shd w:val="clear" w:color="auto" w:fill="auto"/>
        <w:spacing w:after="188" w:line="210" w:lineRule="exact"/>
      </w:pPr>
      <w:r>
        <w:t>WNIOSEK O PRZYJĘCIE</w:t>
      </w:r>
    </w:p>
    <w:p w14:paraId="165225CC" w14:textId="77777777" w:rsidR="009E2DE0" w:rsidRDefault="009E2DE0" w:rsidP="009E2DE0">
      <w:pPr>
        <w:pStyle w:val="Teksttreci30"/>
        <w:shd w:val="clear" w:color="auto" w:fill="auto"/>
        <w:spacing w:after="470" w:line="210" w:lineRule="exact"/>
      </w:pPr>
      <w:r>
        <w:t>do Poznańskiej Szkoły Doktorskiej Instytutów Polskiej Akademii Nauk</w:t>
      </w:r>
    </w:p>
    <w:p w14:paraId="6880BF59" w14:textId="77777777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>
        <w:t>Imię i nazwisko kandydata:</w:t>
      </w:r>
    </w:p>
    <w:p w14:paraId="2E39BB09" w14:textId="77777777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>
        <w:t>Adres e-mail:</w:t>
      </w:r>
    </w:p>
    <w:p w14:paraId="77C90BDA" w14:textId="77777777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>
        <w:t>Adres do korespondencji:</w:t>
      </w:r>
    </w:p>
    <w:p w14:paraId="76D8A440" w14:textId="77777777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Przebieg edukacji:</w:t>
      </w:r>
    </w:p>
    <w:p w14:paraId="70222767" w14:textId="77777777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Temat pracy magisterskiej, promotor:</w:t>
      </w:r>
    </w:p>
    <w:p w14:paraId="3DBF3033" w14:textId="318AAC79" w:rsidR="007E7B19" w:rsidRDefault="009E2DE0" w:rsidP="007E7B19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Stopień znajomości języka angielskiego:</w:t>
      </w:r>
    </w:p>
    <w:p w14:paraId="383E0128" w14:textId="08F3DD79" w:rsidR="007E7B19" w:rsidRDefault="007E7B19" w:rsidP="007E7B19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360" w:lineRule="auto"/>
        <w:ind w:left="320"/>
      </w:pPr>
      <w:r>
        <w:t>Płeć:</w:t>
      </w:r>
    </w:p>
    <w:p w14:paraId="0771D8CE" w14:textId="77777777" w:rsidR="009E2DE0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14:paraId="359713AE" w14:textId="77777777" w:rsidR="009E2DE0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14:paraId="7FDAC091" w14:textId="77777777" w:rsidR="009E2DE0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>
        <w:rPr>
          <w:rStyle w:val="PogrubienieTeksttreci2105pt"/>
        </w:rPr>
        <w:t xml:space="preserve">Niniejszym wnioskuję </w:t>
      </w:r>
      <w:r>
        <w:t>o przyjęcie mnie do Poznańskiej Szkoły Doktorskiej Instytutów Polskiej</w:t>
      </w:r>
      <w:r>
        <w:br/>
        <w:t>Akademii Nauk w Instytucie</w:t>
      </w:r>
      <w:r>
        <w:tab/>
        <w:t>PAN.</w:t>
      </w:r>
    </w:p>
    <w:p w14:paraId="061A6A06" w14:textId="77777777" w:rsidR="009E2DE0" w:rsidRDefault="009E2DE0" w:rsidP="009E2DE0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</w:rPr>
      </w:pPr>
    </w:p>
    <w:p w14:paraId="3E6218A9" w14:textId="77777777" w:rsidR="009E2DE0" w:rsidRDefault="009E2DE0" w:rsidP="009E2DE0">
      <w:pPr>
        <w:pStyle w:val="Teksttreci20"/>
        <w:shd w:val="clear" w:color="auto" w:fill="auto"/>
        <w:spacing w:before="0"/>
        <w:ind w:firstLine="0"/>
        <w:jc w:val="left"/>
      </w:pPr>
      <w:r>
        <w:rPr>
          <w:rStyle w:val="PogrubienieTeksttreci2105pt"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14:paraId="5458D2E0" w14:textId="1ECDF28C" w:rsidR="009E2DE0" w:rsidRDefault="009E2DE0" w:rsidP="009E2DE0">
      <w:pPr>
        <w:pStyle w:val="Teksttreci20"/>
        <w:shd w:val="clear" w:color="auto" w:fill="auto"/>
        <w:spacing w:before="0" w:after="158"/>
        <w:ind w:firstLine="0"/>
      </w:pPr>
      <w:r>
        <w:rPr>
          <w:rStyle w:val="PogrubienieTeksttreci2105pt"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zatrudniony jako nauczyciel akademicki ani pracownik naukowy</w:t>
      </w:r>
      <w:r>
        <w:br/>
        <w:t>oraz, że nie mogę być doktorantem innej szkoły doktorskiej.</w:t>
      </w:r>
    </w:p>
    <w:p w14:paraId="6E9EC027" w14:textId="77777777" w:rsidR="00BA4013" w:rsidRDefault="00BA4013" w:rsidP="009E2DE0">
      <w:pPr>
        <w:pStyle w:val="Teksttreci20"/>
        <w:shd w:val="clear" w:color="auto" w:fill="auto"/>
        <w:spacing w:before="0" w:after="158"/>
        <w:ind w:firstLine="0"/>
      </w:pPr>
    </w:p>
    <w:p w14:paraId="5B3E7DC5" w14:textId="4D6E061C" w:rsidR="00DC1745" w:rsidRDefault="00DC1745" w:rsidP="00BA4013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Wyrażam zgodę na przetwarzanie przez </w:t>
      </w:r>
      <w:r w:rsidR="00BA4013" w:rsidRPr="0069789B">
        <w:rPr>
          <w:rStyle w:val="Teksttreci50"/>
          <w:b/>
          <w:color w:val="2E74B5" w:themeColor="accent1" w:themeShade="BF"/>
          <w:sz w:val="20"/>
          <w:szCs w:val="20"/>
        </w:rPr>
        <w:t>[</w:t>
      </w:r>
      <w:r w:rsidR="00BA4013" w:rsidRPr="0069789B">
        <w:rPr>
          <w:rStyle w:val="Teksttreci50"/>
          <w:b/>
          <w:i/>
          <w:color w:val="2E74B5" w:themeColor="accent1" w:themeShade="BF"/>
          <w:sz w:val="20"/>
          <w:szCs w:val="20"/>
        </w:rPr>
        <w:t>nazwa Instytutu, pełny adres, NIP, REGON</w:t>
      </w:r>
      <w:r w:rsidR="00BA4013" w:rsidRPr="0069789B">
        <w:rPr>
          <w:rStyle w:val="Teksttreci50"/>
          <w:b/>
          <w:color w:val="2E74B5" w:themeColor="accent1" w:themeShade="BF"/>
          <w:sz w:val="20"/>
          <w:szCs w:val="20"/>
        </w:rPr>
        <w:t>]</w:t>
      </w:r>
      <w:r w:rsidRPr="0069789B">
        <w:rPr>
          <w:rStyle w:val="Teksttreci5Pogrubienie"/>
          <w:b w:val="0"/>
          <w:color w:val="2E74B5" w:themeColor="accent1" w:themeShade="BF"/>
          <w:sz w:val="20"/>
          <w:szCs w:val="20"/>
        </w:rPr>
        <w:t>,</w:t>
      </w:r>
      <w:r w:rsidRPr="0069789B">
        <w:rPr>
          <w:rStyle w:val="Teksttreci5Pogrubienie"/>
          <w:color w:val="2E74B5" w:themeColor="accent1" w:themeShade="BF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r w:rsidR="00FA7C2F" w:rsidRPr="0069789B">
        <w:rPr>
          <w:rStyle w:val="Teksttreci5Pogrubienie"/>
          <w:color w:val="2E74B5" w:themeColor="accent1" w:themeShade="BF"/>
          <w:sz w:val="20"/>
          <w:szCs w:val="20"/>
        </w:rPr>
        <w:t>[</w:t>
      </w:r>
      <w:r w:rsidR="00FA7C2F" w:rsidRPr="0069789B">
        <w:rPr>
          <w:rStyle w:val="Teksttreci5Pogrubienie"/>
          <w:i/>
          <w:color w:val="2E74B5" w:themeColor="accent1" w:themeShade="BF"/>
          <w:sz w:val="20"/>
          <w:szCs w:val="20"/>
        </w:rPr>
        <w:t>podać stronę internetową Instytutu</w:t>
      </w:r>
      <w:r w:rsidR="00FA7C2F" w:rsidRPr="0069789B">
        <w:rPr>
          <w:rStyle w:val="Teksttreci5Pogrubienie"/>
          <w:color w:val="2E74B5" w:themeColor="accent1" w:themeShade="BF"/>
          <w:sz w:val="20"/>
          <w:szCs w:val="20"/>
        </w:rPr>
        <w:t>]</w:t>
      </w:r>
      <w:r w:rsidR="009D085B">
        <w:rPr>
          <w:rStyle w:val="Teksttreci5Pogrubienie"/>
          <w:color w:val="FF0000"/>
          <w:sz w:val="20"/>
          <w:szCs w:val="20"/>
        </w:rPr>
        <w:t xml:space="preserve"> </w:t>
      </w:r>
      <w:r w:rsidR="009D085B" w:rsidRPr="00603884">
        <w:rPr>
          <w:rStyle w:val="Teksttreci5Pogrubienie"/>
          <w:color w:val="000000" w:themeColor="text1"/>
          <w:sz w:val="20"/>
          <w:szCs w:val="20"/>
        </w:rPr>
        <w:t xml:space="preserve">oraz na stronie Poznańskiej Szkoły Doktorskiej Instytutów Polskiej Akademii Nauk </w:t>
      </w:r>
      <w:r w:rsidRPr="00DC1745">
        <w:rPr>
          <w:rStyle w:val="Teksttreci5Pogrubienie"/>
          <w:sz w:val="20"/>
          <w:szCs w:val="20"/>
        </w:rPr>
        <w:t>. Zostałam/zostałem poinformowana/y, że wyrażenie zgody jest dobrowolne oraz,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EFD756F" w14:textId="77777777" w:rsidR="00945EA0" w:rsidRDefault="00945EA0" w:rsidP="00BA4013">
      <w:pPr>
        <w:jc w:val="both"/>
        <w:rPr>
          <w:rStyle w:val="Teksttreci5Pogrubienie"/>
          <w:sz w:val="20"/>
          <w:szCs w:val="20"/>
        </w:rPr>
      </w:pPr>
    </w:p>
    <w:p w14:paraId="434758B3" w14:textId="7BEB410D" w:rsidR="00945EA0" w:rsidRDefault="00945EA0" w:rsidP="00945EA0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  <w:r>
        <w:t xml:space="preserve">Dnia </w:t>
      </w:r>
      <w:r>
        <w:tab/>
        <w:t xml:space="preserve"> </w:t>
      </w:r>
      <w:r>
        <w:tab/>
      </w:r>
    </w:p>
    <w:p w14:paraId="2322AFA8" w14:textId="77777777" w:rsidR="00945EA0" w:rsidRDefault="00945EA0" w:rsidP="00945EA0">
      <w:pPr>
        <w:pStyle w:val="Teksttreci20"/>
        <w:shd w:val="clear" w:color="auto" w:fill="auto"/>
        <w:spacing w:before="0" w:after="0" w:line="200" w:lineRule="exact"/>
        <w:ind w:left="5900" w:firstLine="0"/>
        <w:jc w:val="left"/>
      </w:pPr>
      <w:r>
        <w:t>(podpis)</w:t>
      </w:r>
    </w:p>
    <w:p w14:paraId="076BD419" w14:textId="77777777" w:rsidR="00DC1745" w:rsidRDefault="00DC1745" w:rsidP="009E2DE0">
      <w:pPr>
        <w:rPr>
          <w:rStyle w:val="Teksttreci5Pogrubienie"/>
          <w:sz w:val="20"/>
          <w:szCs w:val="20"/>
        </w:rPr>
      </w:pPr>
    </w:p>
    <w:p w14:paraId="134E70BA" w14:textId="77777777" w:rsidR="00945EA0" w:rsidRDefault="00945EA0" w:rsidP="009E2DE0">
      <w:pPr>
        <w:rPr>
          <w:rStyle w:val="Teksttreci5Pogrubienie"/>
          <w:sz w:val="20"/>
          <w:szCs w:val="20"/>
        </w:rPr>
      </w:pPr>
    </w:p>
    <w:p w14:paraId="4EB47B47" w14:textId="27EFB36A" w:rsidR="00BA4013" w:rsidRDefault="00DC1745" w:rsidP="009E2DE0">
      <w:pPr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Klauzula informacyjna:  </w:t>
      </w:r>
    </w:p>
    <w:p w14:paraId="7CEA3578" w14:textId="77777777" w:rsidR="00BA4013" w:rsidRDefault="00DC1745" w:rsidP="00BA4013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77777777" w:rsidR="00BA4013" w:rsidRDefault="00DC1745" w:rsidP="00BA4013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1.</w:t>
      </w:r>
      <w:r w:rsidR="00BA4013"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Administratorem zebranych danych osobowych jest</w:t>
      </w:r>
      <w:r w:rsidR="00BA4013">
        <w:rPr>
          <w:rStyle w:val="Teksttreci5Pogrubienie"/>
          <w:sz w:val="20"/>
          <w:szCs w:val="20"/>
        </w:rPr>
        <w:t xml:space="preserve"> </w:t>
      </w:r>
      <w:r w:rsidR="00BA4013" w:rsidRPr="0069789B">
        <w:rPr>
          <w:rStyle w:val="Teksttreci50"/>
          <w:b/>
          <w:i/>
          <w:color w:val="2E74B5" w:themeColor="accent1" w:themeShade="BF"/>
          <w:sz w:val="20"/>
          <w:szCs w:val="20"/>
        </w:rPr>
        <w:t>[nazwa Instytutu, pełny adres, NIP, REGON]</w:t>
      </w:r>
      <w:r w:rsidR="00BA4013" w:rsidRPr="0069789B">
        <w:rPr>
          <w:rStyle w:val="Teksttreci5Pogrubienie"/>
          <w:color w:val="2E74B5" w:themeColor="accent1" w:themeShade="BF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(zwanego w dalszej części Instytutem). </w:t>
      </w:r>
    </w:p>
    <w:p w14:paraId="17F8012C" w14:textId="77777777" w:rsidR="00BA4013" w:rsidRPr="0069789B" w:rsidRDefault="00DC1745" w:rsidP="00BA4013">
      <w:pPr>
        <w:spacing w:after="0"/>
        <w:jc w:val="both"/>
        <w:rPr>
          <w:rStyle w:val="Teksttreci5Pogrubienie"/>
          <w:color w:val="2E74B5" w:themeColor="accent1" w:themeShade="BF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2.</w:t>
      </w:r>
      <w:r w:rsidR="00BA4013"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>
        <w:rPr>
          <w:rStyle w:val="Teksttreci5Pogrubienie"/>
          <w:sz w:val="20"/>
          <w:szCs w:val="20"/>
        </w:rPr>
        <w:t xml:space="preserve"> Instytutu</w:t>
      </w:r>
      <w:r w:rsidRPr="00DC1745">
        <w:rPr>
          <w:rStyle w:val="Teksttreci5Pogrubienie"/>
          <w:sz w:val="20"/>
          <w:szCs w:val="20"/>
        </w:rPr>
        <w:t xml:space="preserve">: Inspektor Ochrony Danych, </w:t>
      </w:r>
      <w:r w:rsidR="00BA4013" w:rsidRPr="0069789B">
        <w:rPr>
          <w:rStyle w:val="Teksttreci50"/>
          <w:b/>
          <w:i/>
          <w:color w:val="2E74B5" w:themeColor="accent1" w:themeShade="BF"/>
          <w:sz w:val="20"/>
          <w:szCs w:val="20"/>
        </w:rPr>
        <w:t>[nazwa Instytutu, pełny adres]</w:t>
      </w:r>
      <w:r w:rsidR="00BA4013" w:rsidRPr="0069789B">
        <w:rPr>
          <w:rStyle w:val="Teksttreci50"/>
          <w:color w:val="2E74B5" w:themeColor="accent1" w:themeShade="BF"/>
          <w:sz w:val="20"/>
          <w:szCs w:val="20"/>
        </w:rPr>
        <w:t xml:space="preserve"> </w:t>
      </w:r>
      <w:r w:rsidRPr="0069789B">
        <w:rPr>
          <w:rStyle w:val="Teksttreci5Pogrubienie"/>
          <w:color w:val="2E74B5" w:themeColor="accent1" w:themeShade="BF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lub wysyłając e-mail na adres: </w:t>
      </w:r>
      <w:r w:rsidR="00BA4013" w:rsidRPr="0069789B">
        <w:rPr>
          <w:rStyle w:val="Teksttreci50"/>
          <w:b/>
          <w:i/>
          <w:color w:val="2E74B5" w:themeColor="accent1" w:themeShade="BF"/>
          <w:sz w:val="20"/>
          <w:szCs w:val="20"/>
        </w:rPr>
        <w:t>[adres e-mailowy IOD w Instytucie]</w:t>
      </w:r>
    </w:p>
    <w:p w14:paraId="2051A2B1" w14:textId="10ED445B" w:rsidR="00BA4013" w:rsidRDefault="00DC1745" w:rsidP="00BA4013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3.</w:t>
      </w:r>
      <w:r w:rsidR="00BA4013"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C70AF1">
        <w:rPr>
          <w:rStyle w:val="Teksttreci5Pogrubienie"/>
          <w:sz w:val="20"/>
          <w:szCs w:val="20"/>
        </w:rPr>
        <w:t>do Poznańskiej Szkoły Doktorskiej Instytutów Polskiej Akademii Nauk</w:t>
      </w:r>
      <w:r w:rsidR="00C70AF1">
        <w:rPr>
          <w:rStyle w:val="Teksttreci5Pogrubienie"/>
          <w:sz w:val="20"/>
          <w:szCs w:val="20"/>
        </w:rPr>
        <w:t>.</w:t>
      </w:r>
      <w:r w:rsidRPr="00DC1745">
        <w:rPr>
          <w:rStyle w:val="Teksttreci5Pogrubienie"/>
          <w:sz w:val="20"/>
          <w:szCs w:val="20"/>
        </w:rPr>
        <w:t xml:space="preserve"> </w:t>
      </w:r>
    </w:p>
    <w:p w14:paraId="76DB327E" w14:textId="3BBDF1B7" w:rsidR="00BA4013" w:rsidRDefault="00DC1745" w:rsidP="00BA4013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4.</w:t>
      </w:r>
      <w:r w:rsidR="00BA4013"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>
        <w:rPr>
          <w:rStyle w:val="Teksttreci5Pogrubienie"/>
          <w:sz w:val="20"/>
          <w:szCs w:val="20"/>
        </w:rPr>
        <w:t>,</w:t>
      </w:r>
      <w:r w:rsidRPr="00DC1745">
        <w:rPr>
          <w:rStyle w:val="Teksttreci5Pogrubienie"/>
          <w:sz w:val="20"/>
          <w:szCs w:val="20"/>
        </w:rPr>
        <w:t xml:space="preserve"> </w:t>
      </w:r>
      <w:r w:rsidR="00AF1549">
        <w:rPr>
          <w:rStyle w:val="Teksttreci5Pogrubienie"/>
          <w:sz w:val="20"/>
          <w:szCs w:val="20"/>
        </w:rPr>
        <w:t xml:space="preserve">ustawa z dnia 20 lipca 2018 r. Prawo o szkolnictwie wyższym i nauce </w:t>
      </w:r>
      <w:r w:rsidR="007D6DE3">
        <w:rPr>
          <w:rStyle w:val="Teksttreci5Pogrubienie"/>
          <w:sz w:val="20"/>
          <w:szCs w:val="20"/>
        </w:rPr>
        <w:t>oraz</w:t>
      </w:r>
      <w:r w:rsidR="0064194D"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zgoda osoby, której dane dotyczą. </w:t>
      </w:r>
    </w:p>
    <w:p w14:paraId="522D15F1" w14:textId="660558C2" w:rsidR="00BA4013" w:rsidRDefault="00DC1745" w:rsidP="00BA4013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5.</w:t>
      </w:r>
      <w:r w:rsidR="00BA4013">
        <w:rPr>
          <w:rStyle w:val="Teksttreci5Pogrubienie"/>
          <w:sz w:val="20"/>
          <w:szCs w:val="20"/>
        </w:rPr>
        <w:t xml:space="preserve"> </w:t>
      </w:r>
      <w:r w:rsidR="004607EF" w:rsidRPr="009D085B">
        <w:rPr>
          <w:rStyle w:val="Teksttreci5Pogrubienie"/>
          <w:color w:val="000000" w:themeColor="text1"/>
          <w:sz w:val="20"/>
          <w:szCs w:val="20"/>
        </w:rPr>
        <w:t>Dane osobowe</w:t>
      </w:r>
      <w:r w:rsidRPr="009D085B">
        <w:rPr>
          <w:rStyle w:val="Teksttreci5Pogrubienie"/>
          <w:color w:val="000000" w:themeColor="text1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zgromadzone w obecnym procesie rekrutacyjnym będą przechowywane przez </w:t>
      </w:r>
      <w:r w:rsidRPr="00603884">
        <w:rPr>
          <w:rStyle w:val="Teksttreci5Pogrubienie"/>
          <w:color w:val="000000" w:themeColor="text1"/>
          <w:sz w:val="20"/>
          <w:szCs w:val="20"/>
        </w:rPr>
        <w:t xml:space="preserve">okres </w:t>
      </w:r>
      <w:r w:rsidR="00561C20" w:rsidRPr="00603884">
        <w:rPr>
          <w:rStyle w:val="Teksttreci5Pogrubienie"/>
          <w:color w:val="000000" w:themeColor="text1"/>
          <w:sz w:val="20"/>
          <w:szCs w:val="20"/>
        </w:rPr>
        <w:t>……………….</w:t>
      </w:r>
      <w:r w:rsidRPr="00BA4013">
        <w:rPr>
          <w:rStyle w:val="Teksttreci5Pogrubienie"/>
          <w:color w:val="FF0000"/>
          <w:sz w:val="20"/>
          <w:szCs w:val="20"/>
        </w:rPr>
        <w:t xml:space="preserve"> </w:t>
      </w:r>
      <w:r w:rsidR="0064194D" w:rsidRPr="0069789B">
        <w:rPr>
          <w:rStyle w:val="Teksttreci5Pogrubienie"/>
          <w:color w:val="2E74B5" w:themeColor="accent1" w:themeShade="BF"/>
          <w:sz w:val="20"/>
          <w:szCs w:val="20"/>
        </w:rPr>
        <w:t xml:space="preserve">[okres przechowywania danych osobowych ustalony w danym Instytucie] </w:t>
      </w:r>
      <w:r w:rsidRPr="00DC1745">
        <w:rPr>
          <w:rStyle w:val="Teksttreci5Pogrubienie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Default="00DC1745" w:rsidP="00BA4013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6.</w:t>
      </w:r>
      <w:r w:rsidR="00BA4013">
        <w:rPr>
          <w:rStyle w:val="Teksttreci5Pogrubienie"/>
          <w:sz w:val="20"/>
          <w:szCs w:val="20"/>
        </w:rPr>
        <w:t xml:space="preserve"> </w:t>
      </w:r>
      <w:r w:rsidR="004607EF" w:rsidRPr="009D085B">
        <w:rPr>
          <w:rStyle w:val="Teksttreci5Pogrubienie"/>
          <w:color w:val="000000" w:themeColor="text1"/>
          <w:sz w:val="20"/>
          <w:szCs w:val="20"/>
        </w:rPr>
        <w:t>Dane</w:t>
      </w:r>
      <w:r w:rsidRPr="00DC1745">
        <w:rPr>
          <w:rStyle w:val="Teksttreci5Pogrubienie"/>
          <w:sz w:val="20"/>
          <w:szCs w:val="20"/>
        </w:rPr>
        <w:t xml:space="preserve"> osobowe nie będą przekazywane do kraju trzeciego. </w:t>
      </w:r>
    </w:p>
    <w:p w14:paraId="39BD8E5B" w14:textId="10138E0A" w:rsidR="00973A60" w:rsidRDefault="00973A60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7. </w:t>
      </w:r>
      <w:r w:rsidRPr="00973A60">
        <w:rPr>
          <w:rStyle w:val="Teksttreci5Pogrubienie"/>
          <w:sz w:val="20"/>
          <w:szCs w:val="20"/>
        </w:rPr>
        <w:t xml:space="preserve">Dane osobowe </w:t>
      </w:r>
      <w:r w:rsidR="00C70AF1">
        <w:rPr>
          <w:rStyle w:val="Teksttreci5Pogrubienie"/>
          <w:sz w:val="20"/>
          <w:szCs w:val="20"/>
        </w:rPr>
        <w:t xml:space="preserve">wybranego w konkursie kandydata </w:t>
      </w:r>
      <w:r w:rsidRPr="00973A60">
        <w:rPr>
          <w:rStyle w:val="Teksttreci5Pogrubienie"/>
          <w:sz w:val="20"/>
          <w:szCs w:val="20"/>
        </w:rPr>
        <w:t xml:space="preserve">mogą zostać udostępnione </w:t>
      </w:r>
      <w:r w:rsidR="00C70AF1">
        <w:rPr>
          <w:rStyle w:val="Teksttreci5Pogrubienie"/>
          <w:sz w:val="20"/>
          <w:szCs w:val="20"/>
        </w:rPr>
        <w:t>podmiotom trzecim,</w:t>
      </w:r>
      <w:r w:rsidRPr="00973A60">
        <w:rPr>
          <w:rStyle w:val="Teksttreci5Pogrubienie"/>
          <w:sz w:val="20"/>
          <w:szCs w:val="20"/>
        </w:rPr>
        <w:t xml:space="preserve"> uprawnionym na p</w:t>
      </w:r>
      <w:r>
        <w:rPr>
          <w:rStyle w:val="Teksttreci5Pogrubienie"/>
          <w:sz w:val="20"/>
          <w:szCs w:val="20"/>
        </w:rPr>
        <w:t>odstawie przepisów prawa oraz</w:t>
      </w:r>
      <w:r w:rsidR="00065512">
        <w:rPr>
          <w:rStyle w:val="Teksttreci5Pogrubienie"/>
          <w:sz w:val="20"/>
          <w:szCs w:val="20"/>
        </w:rPr>
        <w:t xml:space="preserve"> </w:t>
      </w:r>
      <w:proofErr w:type="spellStart"/>
      <w:r w:rsidR="00065512">
        <w:rPr>
          <w:rStyle w:val="Teksttreci5Pogrubienie"/>
          <w:sz w:val="20"/>
          <w:szCs w:val="20"/>
        </w:rPr>
        <w:t>współadministratorowi</w:t>
      </w:r>
      <w:proofErr w:type="spellEnd"/>
      <w:r w:rsidR="00065512">
        <w:rPr>
          <w:rStyle w:val="Teksttreci5Pogrubienie"/>
          <w:sz w:val="20"/>
          <w:szCs w:val="20"/>
        </w:rPr>
        <w:t xml:space="preserve"> – Instyt</w:t>
      </w:r>
      <w:r w:rsidR="00C70AF1">
        <w:rPr>
          <w:rStyle w:val="Teksttreci5Pogrubienie"/>
          <w:sz w:val="20"/>
          <w:szCs w:val="20"/>
        </w:rPr>
        <w:t>ut</w:t>
      </w:r>
      <w:r w:rsidR="00065512">
        <w:rPr>
          <w:rStyle w:val="Teksttreci5Pogrubienie"/>
          <w:sz w:val="20"/>
          <w:szCs w:val="20"/>
        </w:rPr>
        <w:t xml:space="preserve">owi Chemii Bioorganicznej Polskiej Akademii Nauk - </w:t>
      </w:r>
      <w:r>
        <w:rPr>
          <w:rStyle w:val="Teksttreci5Pogrubienie"/>
          <w:sz w:val="20"/>
          <w:szCs w:val="20"/>
        </w:rPr>
        <w:t xml:space="preserve"> na podstawie zawartego porozumienia. </w:t>
      </w:r>
    </w:p>
    <w:p w14:paraId="3925899F" w14:textId="762B080E" w:rsidR="00BA4013" w:rsidRDefault="009D1F0E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>8</w:t>
      </w:r>
      <w:r w:rsidR="00DC1745" w:rsidRPr="00DC1745">
        <w:rPr>
          <w:rStyle w:val="Teksttreci5Pogrubienie"/>
          <w:sz w:val="20"/>
          <w:szCs w:val="20"/>
        </w:rPr>
        <w:t>.</w:t>
      </w:r>
      <w:r w:rsidR="00BA4013">
        <w:rPr>
          <w:rStyle w:val="Teksttreci5Pogrubienie"/>
          <w:sz w:val="20"/>
          <w:szCs w:val="20"/>
        </w:rPr>
        <w:t xml:space="preserve"> </w:t>
      </w:r>
      <w:r w:rsidR="00DC1745" w:rsidRPr="00DC1745">
        <w:rPr>
          <w:rStyle w:val="Teksttreci5Pogrubienie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Default="00BA4013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="00DC1745" w:rsidRPr="00DC1745">
        <w:rPr>
          <w:rStyle w:val="Teksttreci5Pogrubienie"/>
          <w:sz w:val="20"/>
          <w:szCs w:val="20"/>
        </w:rPr>
        <w:t>dostępu do treści swoich danych osobowych, żądania ich sprostowania lub usunięcia, na zasadach ok</w:t>
      </w:r>
      <w:r>
        <w:rPr>
          <w:rStyle w:val="Teksttreci5Pogrubienie"/>
          <w:sz w:val="20"/>
          <w:szCs w:val="20"/>
        </w:rPr>
        <w:t xml:space="preserve">reślonych w art. 15 – 17 RODO; </w:t>
      </w:r>
    </w:p>
    <w:p w14:paraId="4DBC9BB6" w14:textId="77777777" w:rsidR="009D085B" w:rsidRDefault="00BA4013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="00DC1745" w:rsidRPr="00DC1745">
        <w:rPr>
          <w:rStyle w:val="Teksttreci5Pogrubienie"/>
          <w:sz w:val="20"/>
          <w:szCs w:val="20"/>
        </w:rPr>
        <w:t xml:space="preserve">ograniczenia przetwarzania danych, w przypadkach określonych w art. 18 RODO; </w:t>
      </w:r>
    </w:p>
    <w:p w14:paraId="34BC8FE0" w14:textId="16F4E6F7" w:rsidR="00BA4013" w:rsidRDefault="009D085B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="00DC1745" w:rsidRPr="00DC1745">
        <w:rPr>
          <w:rStyle w:val="Teksttreci5Pogrubienie"/>
          <w:sz w:val="20"/>
          <w:szCs w:val="20"/>
        </w:rPr>
        <w:t>przenoszenia danych, na zasadac</w:t>
      </w:r>
      <w:r w:rsidR="00BA4013">
        <w:rPr>
          <w:rStyle w:val="Teksttreci5Pogrubienie"/>
          <w:sz w:val="20"/>
          <w:szCs w:val="20"/>
        </w:rPr>
        <w:t xml:space="preserve">h określonych w art. 20 RODO;  </w:t>
      </w:r>
    </w:p>
    <w:p w14:paraId="40E86602" w14:textId="77777777" w:rsidR="00BA4013" w:rsidRDefault="00BA4013" w:rsidP="00BA4013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="00DC1745" w:rsidRPr="00DC1745">
        <w:rPr>
          <w:rStyle w:val="Teksttreci5Pogrubienie"/>
          <w:sz w:val="20"/>
          <w:szCs w:val="20"/>
        </w:rPr>
        <w:t>cofnięcia zgody w dowolnym momencie bez wpływu na zgodność z prawem przetwarzania, którego dokonano na podstaw</w:t>
      </w:r>
      <w:r>
        <w:rPr>
          <w:rStyle w:val="Teksttreci5Pogrubienie"/>
          <w:sz w:val="20"/>
          <w:szCs w:val="20"/>
        </w:rPr>
        <w:t xml:space="preserve">ie zgody przed jej cofnięciem; </w:t>
      </w:r>
    </w:p>
    <w:p w14:paraId="2E9E2834" w14:textId="77777777" w:rsidR="00BA4013" w:rsidRDefault="00BA4013" w:rsidP="00BA4013">
      <w:pPr>
        <w:spacing w:after="12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="00DC1745" w:rsidRPr="00DC1745">
        <w:rPr>
          <w:rStyle w:val="Teksttreci5Pogrubienie"/>
          <w:sz w:val="20"/>
          <w:szCs w:val="20"/>
        </w:rPr>
        <w:t xml:space="preserve">wniesienia skargi do Prezesa Urzędu Ochrony Danych Osobowych. </w:t>
      </w:r>
    </w:p>
    <w:p w14:paraId="047925B1" w14:textId="6308F00E" w:rsidR="00DC1745" w:rsidRPr="00786D0A" w:rsidRDefault="00DC1745" w:rsidP="00BA4013">
      <w:pPr>
        <w:spacing w:after="120"/>
        <w:jc w:val="both"/>
        <w:rPr>
          <w:rStyle w:val="Teksttreci5Pogrubienie"/>
          <w:color w:val="385623" w:themeColor="accent6" w:themeShade="80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Podanie danych osobowych w zakresie wynikającym z art. 22(1) ustawy z dnia 26 czerwca 1974 r. – Kodeks pracy, jest obowiązkowe, podanie danych w zakresie szerszym jest dobrowolne i wymaga wyrażenia zgody na ich przetwarzanie.</w:t>
      </w:r>
      <w:r w:rsidR="00786D0A">
        <w:rPr>
          <w:rStyle w:val="Teksttreci5Pogrubienie"/>
          <w:sz w:val="20"/>
          <w:szCs w:val="20"/>
        </w:rPr>
        <w:t xml:space="preserve"> </w:t>
      </w:r>
      <w:r w:rsidR="00786D0A" w:rsidRPr="00A40EEF">
        <w:rPr>
          <w:rStyle w:val="Teksttreci5Pogrubienie"/>
          <w:color w:val="auto"/>
          <w:sz w:val="20"/>
          <w:szCs w:val="20"/>
        </w:rPr>
        <w:t xml:space="preserve">Odmowa podania danych osobowych uniemożliwia rozpatrzenie </w:t>
      </w:r>
      <w:r w:rsidR="00795FFD" w:rsidRPr="00A40EEF">
        <w:rPr>
          <w:rStyle w:val="Teksttreci5Pogrubienie"/>
          <w:color w:val="auto"/>
          <w:sz w:val="20"/>
          <w:szCs w:val="20"/>
        </w:rPr>
        <w:t>wniosku.</w:t>
      </w:r>
    </w:p>
    <w:p w14:paraId="36A79FC3" w14:textId="77777777" w:rsidR="00DC1745" w:rsidRDefault="00DC1745" w:rsidP="009E2DE0">
      <w:pPr>
        <w:rPr>
          <w:rStyle w:val="Teksttreci5Pogrubienie"/>
          <w:sz w:val="20"/>
          <w:szCs w:val="20"/>
        </w:rPr>
      </w:pPr>
    </w:p>
    <w:p w14:paraId="57A8D8F9" w14:textId="77777777" w:rsidR="00BA4013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5D6D0EF9" w14:textId="77777777" w:rsidR="00BA4013" w:rsidRDefault="00BA4013" w:rsidP="00BA4013">
      <w:pPr>
        <w:pStyle w:val="Stopka2"/>
        <w:shd w:val="clear" w:color="auto" w:fill="auto"/>
      </w:pPr>
    </w:p>
    <w:p w14:paraId="3BE44D09" w14:textId="77777777" w:rsidR="00BA4013" w:rsidRDefault="00BA4013" w:rsidP="00BA4013">
      <w:pPr>
        <w:pStyle w:val="Stopka2"/>
        <w:shd w:val="clear" w:color="auto" w:fill="auto"/>
      </w:pPr>
    </w:p>
    <w:sectPr w:rsidR="00BA4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BA1F" w14:textId="77777777" w:rsidR="00674168" w:rsidRDefault="00674168" w:rsidP="00602492">
      <w:pPr>
        <w:spacing w:after="0" w:line="240" w:lineRule="auto"/>
      </w:pPr>
      <w:r>
        <w:separator/>
      </w:r>
    </w:p>
  </w:endnote>
  <w:endnote w:type="continuationSeparator" w:id="0">
    <w:p w14:paraId="5B6CF079" w14:textId="77777777" w:rsidR="00674168" w:rsidRDefault="00674168" w:rsidP="0060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B59D" w14:textId="77777777" w:rsidR="00674168" w:rsidRDefault="00674168" w:rsidP="00602492">
      <w:pPr>
        <w:spacing w:after="0" w:line="240" w:lineRule="auto"/>
      </w:pPr>
      <w:r>
        <w:separator/>
      </w:r>
    </w:p>
  </w:footnote>
  <w:footnote w:type="continuationSeparator" w:id="0">
    <w:p w14:paraId="296E93F3" w14:textId="77777777" w:rsidR="00674168" w:rsidRDefault="00674168" w:rsidP="0060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4C2C" w14:textId="77777777" w:rsidR="0081464F" w:rsidRDefault="00A73ECA" w:rsidP="0081464F">
    <w:pPr>
      <w:pStyle w:val="Nagwek"/>
      <w:jc w:val="right"/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>
      <w:t xml:space="preserve">Załącznik nr 1 do Uchwały nr </w:t>
    </w:r>
    <w:r w:rsidR="0081464F">
      <w:t>14/2022</w:t>
    </w:r>
  </w:p>
  <w:p w14:paraId="486D9AC6" w14:textId="6123B344" w:rsidR="00A73ECA" w:rsidRDefault="00A73ECA" w:rsidP="0081464F">
    <w:pPr>
      <w:pStyle w:val="Nagwek"/>
      <w:jc w:val="right"/>
    </w:pPr>
    <w:r>
      <w:t xml:space="preserve">Rady Naukowej </w:t>
    </w:r>
    <w:r w:rsidR="0081464F">
      <w:t xml:space="preserve">Instytutu Dendrologii Polskiej Akademii Nauk </w:t>
    </w:r>
    <w:r>
      <w:t xml:space="preserve"> z dnia </w:t>
    </w:r>
    <w:r w:rsidR="0081464F">
      <w:t>27 kwietnia</w:t>
    </w:r>
    <w: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44733"/>
    <w:multiLevelType w:val="multilevel"/>
    <w:tmpl w:val="4AA8883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746E18"/>
    <w:multiLevelType w:val="multilevel"/>
    <w:tmpl w:val="BFE8AF0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31FE9"/>
    <w:multiLevelType w:val="hybridMultilevel"/>
    <w:tmpl w:val="D8B67D9A"/>
    <w:lvl w:ilvl="0" w:tplc="1F4C10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3C1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8AAB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F809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6689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4C5C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C62C3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1656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B657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14BE2"/>
    <w:rsid w:val="00020307"/>
    <w:rsid w:val="00065512"/>
    <w:rsid w:val="00066BD5"/>
    <w:rsid w:val="0009438E"/>
    <w:rsid w:val="000C076B"/>
    <w:rsid w:val="000D28AB"/>
    <w:rsid w:val="000E01F9"/>
    <w:rsid w:val="000E2F6A"/>
    <w:rsid w:val="00113125"/>
    <w:rsid w:val="00136D34"/>
    <w:rsid w:val="00147736"/>
    <w:rsid w:val="00151B7D"/>
    <w:rsid w:val="00160AF0"/>
    <w:rsid w:val="00196AA8"/>
    <w:rsid w:val="00202ED4"/>
    <w:rsid w:val="00215CFC"/>
    <w:rsid w:val="002245F3"/>
    <w:rsid w:val="002702EB"/>
    <w:rsid w:val="002F188C"/>
    <w:rsid w:val="00310882"/>
    <w:rsid w:val="00330815"/>
    <w:rsid w:val="003B7713"/>
    <w:rsid w:val="0040746F"/>
    <w:rsid w:val="004370A5"/>
    <w:rsid w:val="004607EF"/>
    <w:rsid w:val="00502243"/>
    <w:rsid w:val="00503277"/>
    <w:rsid w:val="00525DB8"/>
    <w:rsid w:val="005525CA"/>
    <w:rsid w:val="00561C20"/>
    <w:rsid w:val="005719CA"/>
    <w:rsid w:val="00581246"/>
    <w:rsid w:val="005817A7"/>
    <w:rsid w:val="005A6918"/>
    <w:rsid w:val="005B699F"/>
    <w:rsid w:val="005C2F36"/>
    <w:rsid w:val="005C6EA4"/>
    <w:rsid w:val="005D433A"/>
    <w:rsid w:val="005E7ACA"/>
    <w:rsid w:val="00602492"/>
    <w:rsid w:val="00603884"/>
    <w:rsid w:val="0064194D"/>
    <w:rsid w:val="00674168"/>
    <w:rsid w:val="006874F7"/>
    <w:rsid w:val="0069789B"/>
    <w:rsid w:val="00701C43"/>
    <w:rsid w:val="007608D8"/>
    <w:rsid w:val="00763599"/>
    <w:rsid w:val="007652D3"/>
    <w:rsid w:val="007733DF"/>
    <w:rsid w:val="00786D0A"/>
    <w:rsid w:val="00795FFD"/>
    <w:rsid w:val="007D6DE3"/>
    <w:rsid w:val="007E7B19"/>
    <w:rsid w:val="0081464F"/>
    <w:rsid w:val="008334B7"/>
    <w:rsid w:val="00850758"/>
    <w:rsid w:val="008964D4"/>
    <w:rsid w:val="008C0328"/>
    <w:rsid w:val="008E27EF"/>
    <w:rsid w:val="008E343D"/>
    <w:rsid w:val="008F35E7"/>
    <w:rsid w:val="00945EA0"/>
    <w:rsid w:val="009466D5"/>
    <w:rsid w:val="00973A60"/>
    <w:rsid w:val="00990B7F"/>
    <w:rsid w:val="009C2749"/>
    <w:rsid w:val="009D085B"/>
    <w:rsid w:val="009D1F0E"/>
    <w:rsid w:val="009E2DE0"/>
    <w:rsid w:val="00A40EEF"/>
    <w:rsid w:val="00A71CCF"/>
    <w:rsid w:val="00A73ECA"/>
    <w:rsid w:val="00A811BD"/>
    <w:rsid w:val="00A95A16"/>
    <w:rsid w:val="00AA41CA"/>
    <w:rsid w:val="00AF1549"/>
    <w:rsid w:val="00B52B20"/>
    <w:rsid w:val="00B758DF"/>
    <w:rsid w:val="00BA4013"/>
    <w:rsid w:val="00BD4E4A"/>
    <w:rsid w:val="00C352BB"/>
    <w:rsid w:val="00C35B02"/>
    <w:rsid w:val="00C414E3"/>
    <w:rsid w:val="00C70AF1"/>
    <w:rsid w:val="00CC1CB8"/>
    <w:rsid w:val="00CF65C0"/>
    <w:rsid w:val="00D212BB"/>
    <w:rsid w:val="00D31628"/>
    <w:rsid w:val="00DC1745"/>
    <w:rsid w:val="00DC5B10"/>
    <w:rsid w:val="00DE0C46"/>
    <w:rsid w:val="00E00EF0"/>
    <w:rsid w:val="00E97909"/>
    <w:rsid w:val="00EA3110"/>
    <w:rsid w:val="00EC53FC"/>
    <w:rsid w:val="00EC5AA9"/>
    <w:rsid w:val="00EE0CE0"/>
    <w:rsid w:val="00EF2BB4"/>
    <w:rsid w:val="00F4370F"/>
    <w:rsid w:val="00F8608A"/>
    <w:rsid w:val="00FA4903"/>
    <w:rsid w:val="00FA7C2F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F5780B97-E2E5-448A-960A-2E64E41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1C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492"/>
  </w:style>
  <w:style w:type="paragraph" w:styleId="Stopka0">
    <w:name w:val="footer"/>
    <w:basedOn w:val="Normalny"/>
    <w:link w:val="StopkaZnak"/>
    <w:uiPriority w:val="99"/>
    <w:unhideWhenUsed/>
    <w:rsid w:val="006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60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1931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Szubiński</dc:creator>
  <cp:lastModifiedBy>Joanna Mucha</cp:lastModifiedBy>
  <cp:revision>4</cp:revision>
  <cp:lastPrinted>2022-04-04T12:23:00Z</cp:lastPrinted>
  <dcterms:created xsi:type="dcterms:W3CDTF">2022-04-12T15:24:00Z</dcterms:created>
  <dcterms:modified xsi:type="dcterms:W3CDTF">2022-04-12T15:28:00Z</dcterms:modified>
</cp:coreProperties>
</file>