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0C6F1" w14:textId="77777777" w:rsidR="00DB2B6A" w:rsidRPr="00820D05" w:rsidRDefault="00DB2B6A" w:rsidP="00DB2B6A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 wp14:anchorId="5F9435A9" wp14:editId="53DB8204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CC028" w14:textId="77777777" w:rsidR="002863E7" w:rsidRPr="00820D05" w:rsidRDefault="002863E7" w:rsidP="002863E7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14:paraId="5B145F46" w14:textId="77777777" w:rsidR="00DB2B6A" w:rsidRPr="00820D05" w:rsidRDefault="002863E7" w:rsidP="002863E7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14:paraId="3797E8BB" w14:textId="77777777" w:rsidR="002863E7" w:rsidRPr="00820D05" w:rsidRDefault="002863E7" w:rsidP="002863E7">
      <w:pPr>
        <w:ind w:firstLine="708"/>
        <w:rPr>
          <w:sz w:val="28"/>
        </w:rPr>
      </w:pPr>
    </w:p>
    <w:p w14:paraId="59C821C7" w14:textId="77777777"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14:paraId="6DC4B2F2" w14:textId="77777777"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14:paraId="2E11DE15" w14:textId="77777777" w:rsidR="00714F01" w:rsidRPr="00820D05" w:rsidRDefault="00DB2B6A" w:rsidP="00DB2B6A">
      <w:pPr>
        <w:rPr>
          <w:sz w:val="28"/>
          <w:lang w:val="en-US"/>
        </w:rPr>
      </w:pPr>
      <w:r w:rsidRPr="00820D05">
        <w:rPr>
          <w:sz w:val="28"/>
        </w:rPr>
        <w:t xml:space="preserve">             </w:t>
      </w:r>
      <w:r w:rsidRPr="00820D05">
        <w:rPr>
          <w:sz w:val="28"/>
          <w:lang w:val="en-US"/>
        </w:rPr>
        <w:t xml:space="preserve">www.idpan.poznan.pl      e-mail: </w:t>
      </w:r>
      <w:hyperlink r:id="rId7" w:history="1">
        <w:r w:rsidRPr="00820D05">
          <w:rPr>
            <w:rStyle w:val="Hipercze"/>
            <w:sz w:val="28"/>
            <w:lang w:val="en-US"/>
          </w:rPr>
          <w:t>idkornik@man.poznan.pl</w:t>
        </w:r>
      </w:hyperlink>
      <w:r w:rsidRPr="00820D05">
        <w:rPr>
          <w:sz w:val="28"/>
          <w:lang w:val="en-US"/>
        </w:rPr>
        <w:t xml:space="preserve">    </w:t>
      </w:r>
    </w:p>
    <w:p w14:paraId="7E81A251" w14:textId="77777777" w:rsidR="00DB2B6A" w:rsidRPr="00820D05" w:rsidRDefault="00DB2B6A" w:rsidP="00DB2B6A">
      <w:pPr>
        <w:rPr>
          <w:sz w:val="28"/>
          <w:lang w:val="en-US"/>
        </w:rPr>
      </w:pPr>
    </w:p>
    <w:p w14:paraId="4E3D03B2" w14:textId="77777777" w:rsidR="002863E7" w:rsidRPr="00820D05" w:rsidRDefault="002863E7" w:rsidP="00DB2B6A">
      <w:pPr>
        <w:rPr>
          <w:sz w:val="28"/>
          <w:lang w:val="en-US"/>
        </w:rPr>
      </w:pPr>
    </w:p>
    <w:p w14:paraId="15C3B0B0" w14:textId="77777777" w:rsidR="00DB2B6A" w:rsidRPr="00820D05" w:rsidRDefault="00DB2B6A" w:rsidP="002863E7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14:paraId="0F5E0E6E" w14:textId="77777777" w:rsidR="00DB2B6A" w:rsidRPr="00820D05" w:rsidRDefault="00C33B17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>NA DOSTAWĘ TOWARU</w:t>
      </w:r>
    </w:p>
    <w:p w14:paraId="265C582C" w14:textId="77777777" w:rsidR="008A5CE1" w:rsidRPr="00820D05" w:rsidRDefault="008A5CE1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14:paraId="3FAF4B07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</w:p>
    <w:p w14:paraId="42DE2A7A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</w:p>
    <w:p w14:paraId="6010697A" w14:textId="21BC72CA" w:rsidR="005E5EEC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z </w:t>
      </w:r>
      <w:proofErr w:type="spellStart"/>
      <w:r w:rsidRPr="00820D05">
        <w:rPr>
          <w:sz w:val="24"/>
          <w:szCs w:val="24"/>
        </w:rPr>
        <w:t>późn</w:t>
      </w:r>
      <w:proofErr w:type="spellEnd"/>
      <w:r w:rsidRPr="00820D05">
        <w:rPr>
          <w:sz w:val="24"/>
          <w:szCs w:val="24"/>
        </w:rPr>
        <w:t xml:space="preserve">. zm.) o wartości nieprzekraczającej kwoty 130 000 zł netto. </w:t>
      </w:r>
      <w:r w:rsidR="005E5EEC" w:rsidRPr="00820D05">
        <w:rPr>
          <w:sz w:val="24"/>
          <w:szCs w:val="24"/>
        </w:rPr>
        <w:t xml:space="preserve">Przedmiotem postępowania jest </w:t>
      </w:r>
      <w:r w:rsidR="008F7567">
        <w:rPr>
          <w:sz w:val="24"/>
          <w:szCs w:val="24"/>
        </w:rPr>
        <w:t xml:space="preserve">dostawa </w:t>
      </w:r>
      <w:r w:rsidR="007D47D9">
        <w:rPr>
          <w:sz w:val="24"/>
          <w:szCs w:val="24"/>
        </w:rPr>
        <w:t>wielokanałowych pipet</w:t>
      </w:r>
      <w:r w:rsidR="0021142E">
        <w:rPr>
          <w:sz w:val="24"/>
          <w:szCs w:val="24"/>
        </w:rPr>
        <w:t xml:space="preserve"> elektroniczn</w:t>
      </w:r>
      <w:r w:rsidR="00C07E90">
        <w:rPr>
          <w:sz w:val="24"/>
          <w:szCs w:val="24"/>
        </w:rPr>
        <w:t>ych</w:t>
      </w:r>
      <w:r w:rsidR="007D47D9">
        <w:rPr>
          <w:sz w:val="24"/>
          <w:szCs w:val="24"/>
        </w:rPr>
        <w:t xml:space="preserve"> o regulowanej pojemności</w:t>
      </w:r>
      <w:r w:rsidR="008F7567">
        <w:rPr>
          <w:sz w:val="24"/>
          <w:szCs w:val="24"/>
        </w:rPr>
        <w:t xml:space="preserve"> </w:t>
      </w:r>
      <w:r w:rsidR="005E5EEC" w:rsidRPr="00820D05">
        <w:rPr>
          <w:sz w:val="24"/>
          <w:szCs w:val="24"/>
        </w:rPr>
        <w:t>dla Instytutu Dendrologii Polskiej Akademii Nau</w:t>
      </w:r>
      <w:r w:rsidR="0021142E">
        <w:rPr>
          <w:sz w:val="24"/>
          <w:szCs w:val="24"/>
        </w:rPr>
        <w:t>k</w:t>
      </w:r>
      <w:r w:rsidR="005E5EEC" w:rsidRPr="00820D05">
        <w:rPr>
          <w:sz w:val="24"/>
          <w:szCs w:val="24"/>
        </w:rPr>
        <w:t>.</w:t>
      </w:r>
    </w:p>
    <w:p w14:paraId="366A32DA" w14:textId="232DAE4A" w:rsidR="0021142E" w:rsidRDefault="0021142E" w:rsidP="00182DE3">
      <w:pPr>
        <w:jc w:val="both"/>
        <w:rPr>
          <w:sz w:val="24"/>
          <w:szCs w:val="24"/>
        </w:rPr>
      </w:pPr>
    </w:p>
    <w:p w14:paraId="2A83FF3C" w14:textId="47894FBC" w:rsidR="0021142E" w:rsidRPr="00820D05" w:rsidRDefault="0021142E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Podane parametry poszczególnych </w:t>
      </w:r>
      <w:r w:rsidR="00C23F42">
        <w:rPr>
          <w:sz w:val="24"/>
          <w:szCs w:val="24"/>
        </w:rPr>
        <w:t>urządzeń</w:t>
      </w:r>
      <w:r w:rsidRPr="00820D05">
        <w:rPr>
          <w:sz w:val="24"/>
          <w:szCs w:val="24"/>
        </w:rPr>
        <w:t xml:space="preserve"> są </w:t>
      </w:r>
      <w:r w:rsidRPr="00820D05">
        <w:rPr>
          <w:b/>
          <w:sz w:val="24"/>
          <w:szCs w:val="24"/>
        </w:rPr>
        <w:t>wymaganiami minimalnymi.</w:t>
      </w:r>
    </w:p>
    <w:p w14:paraId="70AB6162" w14:textId="33C54210" w:rsidR="00182DE3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3184330F" w14:textId="77777777" w:rsidR="00C345F2" w:rsidRPr="00820D05" w:rsidRDefault="00C345F2" w:rsidP="00182DE3">
      <w:pPr>
        <w:jc w:val="both"/>
        <w:rPr>
          <w:sz w:val="24"/>
          <w:szCs w:val="24"/>
        </w:rPr>
      </w:pPr>
    </w:p>
    <w:p w14:paraId="79C3D44D" w14:textId="37A798B9" w:rsidR="00182DE3" w:rsidRDefault="00182DE3" w:rsidP="00182DE3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14:paraId="339AB59E" w14:textId="77777777" w:rsidR="00C345F2" w:rsidRPr="00820D05" w:rsidRDefault="00C345F2" w:rsidP="00182DE3">
      <w:pPr>
        <w:jc w:val="both"/>
        <w:rPr>
          <w:b/>
          <w:sz w:val="24"/>
          <w:szCs w:val="24"/>
        </w:rPr>
      </w:pPr>
    </w:p>
    <w:p w14:paraId="68B476CC" w14:textId="77777777" w:rsidR="00412880" w:rsidRPr="00820D05" w:rsidRDefault="00412880" w:rsidP="00182DE3">
      <w:pPr>
        <w:jc w:val="both"/>
        <w:rPr>
          <w:b/>
          <w:sz w:val="24"/>
          <w:szCs w:val="24"/>
        </w:rPr>
      </w:pPr>
    </w:p>
    <w:p w14:paraId="4131361B" w14:textId="5606C5F4" w:rsidR="0015708E" w:rsidRPr="0015708E" w:rsidRDefault="0015708E" w:rsidP="0015708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15708E">
        <w:rPr>
          <w:sz w:val="24"/>
          <w:szCs w:val="24"/>
        </w:rPr>
        <w:t>Elektroniczna pipeta 8 -</w:t>
      </w:r>
      <w:r>
        <w:rPr>
          <w:sz w:val="24"/>
          <w:szCs w:val="24"/>
        </w:rPr>
        <w:t xml:space="preserve"> </w:t>
      </w:r>
      <w:r w:rsidRPr="0015708E">
        <w:rPr>
          <w:sz w:val="24"/>
          <w:szCs w:val="24"/>
        </w:rPr>
        <w:t>kanałowa ze zmienną objętością 15-300uL i regulacją odległości pomiędzy końcówkami</w:t>
      </w:r>
      <w:r>
        <w:rPr>
          <w:sz w:val="24"/>
          <w:szCs w:val="24"/>
        </w:rPr>
        <w:t>.</w:t>
      </w:r>
      <w:r w:rsidRPr="0015708E">
        <w:rPr>
          <w:sz w:val="24"/>
          <w:szCs w:val="24"/>
        </w:rPr>
        <w:t xml:space="preserve"> </w:t>
      </w:r>
    </w:p>
    <w:p w14:paraId="17F583C3" w14:textId="5B33C574" w:rsidR="0015708E" w:rsidRPr="0015708E" w:rsidRDefault="0015708E" w:rsidP="0015708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15708E">
        <w:rPr>
          <w:sz w:val="24"/>
          <w:szCs w:val="24"/>
        </w:rPr>
        <w:t>Elektroniczna pipeta 8 -</w:t>
      </w:r>
      <w:r>
        <w:rPr>
          <w:sz w:val="24"/>
          <w:szCs w:val="24"/>
        </w:rPr>
        <w:t xml:space="preserve"> </w:t>
      </w:r>
      <w:r w:rsidRPr="0015708E">
        <w:rPr>
          <w:sz w:val="24"/>
          <w:szCs w:val="24"/>
        </w:rPr>
        <w:t>kanałowa ze zmienną objętością 1-20uL i regulacją odległości pomiędzy końcówkami</w:t>
      </w:r>
      <w:r>
        <w:rPr>
          <w:sz w:val="24"/>
          <w:szCs w:val="24"/>
        </w:rPr>
        <w:t>.</w:t>
      </w:r>
      <w:r w:rsidRPr="0015708E">
        <w:rPr>
          <w:sz w:val="24"/>
          <w:szCs w:val="24"/>
        </w:rPr>
        <w:t xml:space="preserve"> </w:t>
      </w:r>
    </w:p>
    <w:p w14:paraId="7D722A0E" w14:textId="2546A382" w:rsidR="006E6BF2" w:rsidRDefault="0015708E" w:rsidP="0015708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15708E">
        <w:rPr>
          <w:sz w:val="24"/>
          <w:szCs w:val="24"/>
        </w:rPr>
        <w:t>Statyw kompatybilny z pipetami, z możliwością jednoczesnego ładowania do 6 pipet 1/8/12 kanałowych</w:t>
      </w:r>
      <w:r>
        <w:rPr>
          <w:sz w:val="24"/>
          <w:szCs w:val="24"/>
        </w:rPr>
        <w:t>.</w:t>
      </w:r>
    </w:p>
    <w:p w14:paraId="21FB86E6" w14:textId="4972E2C5" w:rsidR="0015708E" w:rsidRDefault="0015708E" w:rsidP="0015708E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577288C4" w14:textId="08FF3243" w:rsidR="0015708E" w:rsidRPr="0015708E" w:rsidRDefault="0015708E" w:rsidP="0015708E">
      <w:pPr>
        <w:pStyle w:val="Akapitzlist"/>
        <w:spacing w:line="360" w:lineRule="auto"/>
        <w:ind w:left="0"/>
        <w:jc w:val="both"/>
        <w:rPr>
          <w:sz w:val="24"/>
          <w:szCs w:val="24"/>
          <w:u w:val="single"/>
        </w:rPr>
      </w:pPr>
      <w:r w:rsidRPr="0015708E">
        <w:rPr>
          <w:sz w:val="24"/>
          <w:szCs w:val="24"/>
          <w:u w:val="single"/>
        </w:rPr>
        <w:t xml:space="preserve">Wymagania Zamawiającego dotyczące pipet: </w:t>
      </w:r>
    </w:p>
    <w:p w14:paraId="12A8B38B" w14:textId="36C6D7AE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Wybór programów za pomocą tarczy nad wyświetlaczem</w:t>
      </w:r>
      <w:r>
        <w:rPr>
          <w:sz w:val="24"/>
          <w:szCs w:val="24"/>
        </w:rPr>
        <w:t>.</w:t>
      </w:r>
    </w:p>
    <w:p w14:paraId="6CFCA8D2" w14:textId="054D0342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Oddzielny przycisk wyrzutnika końcówek</w:t>
      </w:r>
      <w:r>
        <w:rPr>
          <w:sz w:val="24"/>
          <w:szCs w:val="24"/>
        </w:rPr>
        <w:t>.</w:t>
      </w:r>
    </w:p>
    <w:p w14:paraId="33E56B83" w14:textId="7682B4AB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Indywidualny protokół sprawdzenia pipety z numerem seryjnym</w:t>
      </w:r>
      <w:r>
        <w:rPr>
          <w:sz w:val="24"/>
          <w:szCs w:val="24"/>
        </w:rPr>
        <w:t>.</w:t>
      </w:r>
    </w:p>
    <w:p w14:paraId="035A57BC" w14:textId="0F59FF15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Pipeta posiada chip RFID z zapisanym numerem seryjnym i modelem</w:t>
      </w:r>
      <w:r>
        <w:rPr>
          <w:sz w:val="24"/>
          <w:szCs w:val="24"/>
        </w:rPr>
        <w:t>.</w:t>
      </w:r>
    </w:p>
    <w:p w14:paraId="3BE4844A" w14:textId="0A9B7EF5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Barwny kod na przycisku pipety ułatwiający dobranie odpowiedniego zakresu końcówki</w:t>
      </w:r>
      <w:r>
        <w:rPr>
          <w:sz w:val="24"/>
          <w:szCs w:val="24"/>
        </w:rPr>
        <w:t>.</w:t>
      </w:r>
      <w:r w:rsidRPr="0015708E">
        <w:rPr>
          <w:sz w:val="24"/>
          <w:szCs w:val="24"/>
        </w:rPr>
        <w:t xml:space="preserve"> </w:t>
      </w:r>
    </w:p>
    <w:p w14:paraId="48B3DF2D" w14:textId="0A622492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Intuicyjny, kolorowy ekran główny, wyświetlający wszystkie edytowalne parametry</w:t>
      </w:r>
      <w:r>
        <w:rPr>
          <w:sz w:val="24"/>
          <w:szCs w:val="24"/>
        </w:rPr>
        <w:t>.</w:t>
      </w:r>
    </w:p>
    <w:p w14:paraId="3785A873" w14:textId="7221A4EA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Możliwość ustawienia min. 8 poziomów prędkości naciągania oraz pipetowania</w:t>
      </w:r>
      <w:r>
        <w:rPr>
          <w:sz w:val="24"/>
          <w:szCs w:val="24"/>
        </w:rPr>
        <w:t>.</w:t>
      </w:r>
    </w:p>
    <w:p w14:paraId="1D9C1B39" w14:textId="6CF375E9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lastRenderedPageBreak/>
        <w:t xml:space="preserve">Fabrycznie zapisane programy: pipetowanie, pipetowanie ręczne, pipetowanie </w:t>
      </w:r>
      <w:r>
        <w:rPr>
          <w:sz w:val="24"/>
          <w:szCs w:val="24"/>
        </w:rPr>
        <w:br/>
      </w:r>
      <w:r w:rsidRPr="0015708E">
        <w:rPr>
          <w:sz w:val="24"/>
          <w:szCs w:val="24"/>
        </w:rPr>
        <w:t xml:space="preserve">i mieszanie, dozowanie, </w:t>
      </w:r>
      <w:proofErr w:type="spellStart"/>
      <w:r w:rsidRPr="0015708E">
        <w:rPr>
          <w:sz w:val="24"/>
          <w:szCs w:val="24"/>
        </w:rPr>
        <w:t>multipobieranie</w:t>
      </w:r>
      <w:proofErr w:type="spellEnd"/>
      <w:r w:rsidRPr="0015708E">
        <w:rPr>
          <w:sz w:val="24"/>
          <w:szCs w:val="24"/>
        </w:rPr>
        <w:t>, dozowanie sekwencyjne, pipetowanie odwrócone, „ustalona objętość” (zapis min. 10 najczęściej używanych objętości), „programowanie” (zapis do 4 różnych sekwencji, możliwość zapisu min. 10 programów)</w:t>
      </w:r>
      <w:r>
        <w:rPr>
          <w:sz w:val="24"/>
          <w:szCs w:val="24"/>
        </w:rPr>
        <w:t>.</w:t>
      </w:r>
    </w:p>
    <w:p w14:paraId="08CD0C36" w14:textId="52FF5C30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Możliwość ochrony utworzonych programów oraz zapisanych objętości hasłem</w:t>
      </w:r>
      <w:r>
        <w:rPr>
          <w:sz w:val="24"/>
          <w:szCs w:val="24"/>
        </w:rPr>
        <w:t>.</w:t>
      </w:r>
    </w:p>
    <w:p w14:paraId="3D5A376E" w14:textId="298070AF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Uruchamianie stanu „uśpienia”, kiedy pipeta nie jest używana</w:t>
      </w:r>
      <w:r>
        <w:rPr>
          <w:sz w:val="24"/>
          <w:szCs w:val="24"/>
        </w:rPr>
        <w:t>.</w:t>
      </w:r>
    </w:p>
    <w:p w14:paraId="490D3933" w14:textId="3F6FBBD9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Elektroniczna regulacja pipety do roztworów o innej gęstości niż woda</w:t>
      </w:r>
      <w:r>
        <w:rPr>
          <w:sz w:val="24"/>
          <w:szCs w:val="24"/>
        </w:rPr>
        <w:t>.</w:t>
      </w:r>
    </w:p>
    <w:p w14:paraId="1B5822E2" w14:textId="3C86383E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Styki do ładowania umożliwiające ładowanie pipety za pośrednictwem jedno lub wielopozycyjnego statywu do ładowania</w:t>
      </w:r>
      <w:r>
        <w:rPr>
          <w:sz w:val="24"/>
          <w:szCs w:val="24"/>
        </w:rPr>
        <w:t>.</w:t>
      </w:r>
    </w:p>
    <w:p w14:paraId="1F3F0B46" w14:textId="04287626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Oddzielne gniazdo ładowania umożliwiające pracę także w trakcie ładowania</w:t>
      </w:r>
      <w:r>
        <w:rPr>
          <w:sz w:val="24"/>
          <w:szCs w:val="24"/>
        </w:rPr>
        <w:t>.</w:t>
      </w:r>
      <w:r w:rsidRPr="0015708E">
        <w:rPr>
          <w:sz w:val="24"/>
          <w:szCs w:val="24"/>
        </w:rPr>
        <w:t xml:space="preserve"> </w:t>
      </w:r>
    </w:p>
    <w:p w14:paraId="50A047BB" w14:textId="4DA5F1B1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Głowica pipety obracana o 360° wyposażona w manualne pokrętło regulacyjne do płynnej i bezwibracyjnej regulacji odległości pomiędzy stożkami w minimaln</w:t>
      </w:r>
      <w:r w:rsidR="00081B65">
        <w:rPr>
          <w:sz w:val="24"/>
          <w:szCs w:val="24"/>
        </w:rPr>
        <w:t>y</w:t>
      </w:r>
      <w:r w:rsidRPr="0015708E">
        <w:rPr>
          <w:sz w:val="24"/>
          <w:szCs w:val="24"/>
        </w:rPr>
        <w:t>m zakresie 4,5-14mm</w:t>
      </w:r>
      <w:r w:rsidR="00081B65">
        <w:rPr>
          <w:sz w:val="24"/>
          <w:szCs w:val="24"/>
        </w:rPr>
        <w:t>.</w:t>
      </w:r>
    </w:p>
    <w:p w14:paraId="2FECBFD4" w14:textId="746C5AA3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 xml:space="preserve">Głowica wyposażona w czytelny wskaźnik aktualnie ustawionego formatu (płytki 96- </w:t>
      </w:r>
      <w:r w:rsidR="009C28D8">
        <w:rPr>
          <w:sz w:val="24"/>
          <w:szCs w:val="24"/>
        </w:rPr>
        <w:br/>
      </w:r>
      <w:r w:rsidRPr="0015708E">
        <w:rPr>
          <w:sz w:val="24"/>
          <w:szCs w:val="24"/>
        </w:rPr>
        <w:t>i 384- dołkowe). Możliwość ustawienia limitów zmian za pomocą suwaków</w:t>
      </w:r>
      <w:r w:rsidR="009C28D8">
        <w:rPr>
          <w:sz w:val="24"/>
          <w:szCs w:val="24"/>
        </w:rPr>
        <w:t>.</w:t>
      </w:r>
    </w:p>
    <w:p w14:paraId="2887FB43" w14:textId="237557CD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 xml:space="preserve">Mechanizm głowicy </w:t>
      </w:r>
      <w:proofErr w:type="spellStart"/>
      <w:r w:rsidRPr="0015708E">
        <w:rPr>
          <w:sz w:val="24"/>
          <w:szCs w:val="24"/>
        </w:rPr>
        <w:t>bezrurkowy</w:t>
      </w:r>
      <w:proofErr w:type="spellEnd"/>
      <w:r w:rsidRPr="0015708E">
        <w:rPr>
          <w:sz w:val="24"/>
          <w:szCs w:val="24"/>
        </w:rPr>
        <w:t xml:space="preserve"> – tłoki i cylindry połączone bezpośrednio ze stożkami pipety, co zapewnia większą dokładność i powtarzalność.</w:t>
      </w:r>
    </w:p>
    <w:p w14:paraId="03BF0B9D" w14:textId="7BDE0F14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 xml:space="preserve">Głowica łatwa w demontażu w pełni </w:t>
      </w:r>
      <w:proofErr w:type="spellStart"/>
      <w:r w:rsidRPr="0015708E">
        <w:rPr>
          <w:sz w:val="24"/>
          <w:szCs w:val="24"/>
        </w:rPr>
        <w:t>autoklawowalna</w:t>
      </w:r>
      <w:proofErr w:type="spellEnd"/>
      <w:r w:rsidR="009C28D8">
        <w:rPr>
          <w:sz w:val="24"/>
          <w:szCs w:val="24"/>
        </w:rPr>
        <w:t>.</w:t>
      </w:r>
    </w:p>
    <w:p w14:paraId="532D4A72" w14:textId="2354A701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Pojemny akumulator zapewniający do 8</w:t>
      </w:r>
      <w:r w:rsidR="009C28D8">
        <w:rPr>
          <w:sz w:val="24"/>
          <w:szCs w:val="24"/>
        </w:rPr>
        <w:t xml:space="preserve"> godzin</w:t>
      </w:r>
      <w:r w:rsidRPr="0015708E">
        <w:rPr>
          <w:sz w:val="24"/>
          <w:szCs w:val="24"/>
        </w:rPr>
        <w:t xml:space="preserve"> pracy</w:t>
      </w:r>
      <w:r w:rsidR="009C28D8">
        <w:rPr>
          <w:sz w:val="24"/>
          <w:szCs w:val="24"/>
        </w:rPr>
        <w:t>.</w:t>
      </w:r>
    </w:p>
    <w:p w14:paraId="0B8DCB0A" w14:textId="0197A5A9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Instrukcja w języku polskim dostępna w formie elektronicznej lub papierowej</w:t>
      </w:r>
      <w:r w:rsidR="009C28D8">
        <w:rPr>
          <w:sz w:val="24"/>
          <w:szCs w:val="24"/>
        </w:rPr>
        <w:t>.</w:t>
      </w:r>
    </w:p>
    <w:p w14:paraId="59B2E705" w14:textId="31BB0522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Gwarancja: 24 miesięcy na pipetę oraz min. 5 lat na pierścień mocujący</w:t>
      </w:r>
      <w:r w:rsidR="009C28D8">
        <w:rPr>
          <w:sz w:val="24"/>
          <w:szCs w:val="24"/>
        </w:rPr>
        <w:t>.</w:t>
      </w:r>
    </w:p>
    <w:p w14:paraId="4137F980" w14:textId="6EC0C0CB" w:rsidR="0015708E" w:rsidRPr="0015708E" w:rsidRDefault="0015708E" w:rsidP="00055906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5708E">
        <w:rPr>
          <w:sz w:val="24"/>
          <w:szCs w:val="24"/>
        </w:rPr>
        <w:t>Autoryzowany serwis producenta na terenie Polski</w:t>
      </w:r>
      <w:r w:rsidR="009C28D8">
        <w:rPr>
          <w:sz w:val="24"/>
          <w:szCs w:val="24"/>
        </w:rPr>
        <w:t>.</w:t>
      </w:r>
    </w:p>
    <w:p w14:paraId="243E09F3" w14:textId="77777777" w:rsidR="001636A8" w:rsidRPr="00820D05" w:rsidRDefault="001636A8" w:rsidP="00182DE3">
      <w:pPr>
        <w:jc w:val="both"/>
        <w:rPr>
          <w:sz w:val="24"/>
          <w:szCs w:val="24"/>
        </w:rPr>
      </w:pPr>
    </w:p>
    <w:p w14:paraId="0441AF53" w14:textId="77777777" w:rsidR="004D705A" w:rsidRPr="002D2B18" w:rsidRDefault="004D705A" w:rsidP="004D705A">
      <w:pPr>
        <w:pStyle w:val="Akapitzlist"/>
        <w:numPr>
          <w:ilvl w:val="0"/>
          <w:numId w:val="1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2D2B18">
        <w:rPr>
          <w:sz w:val="24"/>
          <w:szCs w:val="24"/>
        </w:rPr>
        <w:t xml:space="preserve">Termin dostawy – do 30 dni od złożenia zamówienia. </w:t>
      </w:r>
      <w:r w:rsidRPr="003D7419">
        <w:rPr>
          <w:sz w:val="24"/>
          <w:szCs w:val="24"/>
        </w:rPr>
        <w:t>Zamawiający dopuszcza dłuższy termin dostawy w związku z wystąpieniem siły wyższej.</w:t>
      </w:r>
      <w:r>
        <w:rPr>
          <w:sz w:val="24"/>
          <w:szCs w:val="24"/>
        </w:rPr>
        <w:t xml:space="preserve"> </w:t>
      </w:r>
      <w:r w:rsidRPr="003D7419">
        <w:rPr>
          <w:sz w:val="24"/>
          <w:szCs w:val="24"/>
        </w:rPr>
        <w:t>Zamawiający zastrzega możliwość odrzucenia oferty w przypadku zbyt długiego terminu realizacji zamówienia</w:t>
      </w:r>
      <w:r w:rsidRPr="00414128">
        <w:rPr>
          <w:sz w:val="24"/>
          <w:szCs w:val="24"/>
        </w:rPr>
        <w:t>.</w:t>
      </w:r>
    </w:p>
    <w:p w14:paraId="42A00A22" w14:textId="77777777" w:rsidR="00412880" w:rsidRPr="00820D05" w:rsidRDefault="00412880" w:rsidP="00412880">
      <w:pPr>
        <w:ind w:left="720"/>
        <w:jc w:val="both"/>
        <w:rPr>
          <w:sz w:val="24"/>
          <w:szCs w:val="24"/>
        </w:rPr>
      </w:pPr>
    </w:p>
    <w:p w14:paraId="10B196E4" w14:textId="6850FF45" w:rsidR="00667928" w:rsidRDefault="00182DE3" w:rsidP="00667928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14:paraId="07F668D2" w14:textId="77777777" w:rsidR="00667928" w:rsidRPr="003947A3" w:rsidRDefault="00667928" w:rsidP="003947A3">
      <w:pPr>
        <w:rPr>
          <w:sz w:val="24"/>
          <w:szCs w:val="24"/>
        </w:rPr>
      </w:pPr>
    </w:p>
    <w:p w14:paraId="131FF86A" w14:textId="4EE246A7" w:rsidR="004A7322" w:rsidRPr="00820D05" w:rsidRDefault="004A7322" w:rsidP="004A732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0D05">
        <w:rPr>
          <w:sz w:val="24"/>
          <w:szCs w:val="24"/>
        </w:rPr>
        <w:t xml:space="preserve">Minimalny okres gwarancji wynosi </w:t>
      </w:r>
      <w:r w:rsidR="00B42889">
        <w:rPr>
          <w:sz w:val="24"/>
          <w:szCs w:val="24"/>
        </w:rPr>
        <w:t>24</w:t>
      </w:r>
      <w:r w:rsidRPr="00820D05">
        <w:rPr>
          <w:sz w:val="24"/>
          <w:szCs w:val="24"/>
        </w:rPr>
        <w:t xml:space="preserve"> miesi</w:t>
      </w:r>
      <w:r w:rsidR="00FB0880">
        <w:rPr>
          <w:sz w:val="24"/>
          <w:szCs w:val="24"/>
        </w:rPr>
        <w:t>ą</w:t>
      </w:r>
      <w:r w:rsidR="000741F5">
        <w:rPr>
          <w:sz w:val="24"/>
          <w:szCs w:val="24"/>
        </w:rPr>
        <w:t>c</w:t>
      </w:r>
      <w:r w:rsidR="00B42889">
        <w:rPr>
          <w:sz w:val="24"/>
          <w:szCs w:val="24"/>
        </w:rPr>
        <w:t>e</w:t>
      </w:r>
      <w:r w:rsidR="00FB0880">
        <w:rPr>
          <w:sz w:val="24"/>
          <w:szCs w:val="24"/>
        </w:rPr>
        <w:t xml:space="preserve"> na pipety oraz </w:t>
      </w:r>
      <w:r w:rsidR="00FB0880" w:rsidRPr="0015708E">
        <w:rPr>
          <w:sz w:val="24"/>
          <w:szCs w:val="24"/>
        </w:rPr>
        <w:t>min. 5 lat na pierścień mocujący</w:t>
      </w:r>
      <w:r w:rsidRPr="00820D05">
        <w:rPr>
          <w:sz w:val="24"/>
          <w:szCs w:val="24"/>
        </w:rPr>
        <w:t>. Oferty nie spełniające tego warunku, zostaną odrzucone.</w:t>
      </w:r>
    </w:p>
    <w:p w14:paraId="4C89AFDB" w14:textId="77777777" w:rsidR="00182DE3" w:rsidRPr="00820D05" w:rsidRDefault="00182DE3" w:rsidP="00182DE3">
      <w:pPr>
        <w:jc w:val="both"/>
        <w:rPr>
          <w:sz w:val="24"/>
          <w:szCs w:val="24"/>
        </w:rPr>
      </w:pPr>
    </w:p>
    <w:p w14:paraId="592C4AFC" w14:textId="77777777"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Oferty wg wzoru stanowiącego zał. nr 1 powinny zawierać proponowaną cenę na wszystkie elementy zamówienia ujęte w opisie.</w:t>
      </w:r>
    </w:p>
    <w:p w14:paraId="04F0C5A9" w14:textId="74EEC6DA" w:rsidR="00182DE3" w:rsidRPr="00820D05" w:rsidRDefault="00182DE3" w:rsidP="007A35B4">
      <w:pPr>
        <w:jc w:val="both"/>
        <w:rPr>
          <w:sz w:val="24"/>
          <w:szCs w:val="24"/>
        </w:rPr>
      </w:pPr>
      <w:bookmarkStart w:id="0" w:name="_GoBack"/>
      <w:bookmarkEnd w:id="0"/>
    </w:p>
    <w:p w14:paraId="23DB9FF7" w14:textId="77777777" w:rsidR="00182DE3" w:rsidRPr="00820D05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Cenę za wykonanie zamówienia Dostawca określi w złotych z dokładnością do dwóch miejsc po przecinku na wszystkie elementy zamówienia. Zamawiający w celu ustalenia, czy oferta zawiera rażąco niską cenę w stosunku do przedmiotu zamówienia, może </w:t>
      </w:r>
      <w:r w:rsidRPr="00820D05">
        <w:rPr>
          <w:sz w:val="24"/>
          <w:szCs w:val="24"/>
        </w:rPr>
        <w:lastRenderedPageBreak/>
        <w:t xml:space="preserve">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535 z </w:t>
      </w:r>
      <w:proofErr w:type="spellStart"/>
      <w:r w:rsidRPr="00820D05">
        <w:rPr>
          <w:sz w:val="24"/>
          <w:szCs w:val="24"/>
        </w:rPr>
        <w:t>póź</w:t>
      </w:r>
      <w:proofErr w:type="spellEnd"/>
      <w:r w:rsidRPr="00820D05">
        <w:rPr>
          <w:sz w:val="24"/>
          <w:szCs w:val="24"/>
        </w:rPr>
        <w:t>. zm.) spowoduje odrzucenie oferty. Cena powinna zawie</w:t>
      </w:r>
      <w:r w:rsidR="00602A1E">
        <w:rPr>
          <w:sz w:val="24"/>
          <w:szCs w:val="24"/>
        </w:rPr>
        <w:t xml:space="preserve">rać wszystkie koszty realizacji </w:t>
      </w:r>
      <w:r w:rsidRPr="00820D05">
        <w:rPr>
          <w:sz w:val="24"/>
          <w:szCs w:val="24"/>
        </w:rPr>
        <w:t xml:space="preserve">zamówienia w tym koszt dostawy do siedziby Zamawiającego. </w:t>
      </w:r>
    </w:p>
    <w:p w14:paraId="3B9489B8" w14:textId="77777777" w:rsidR="00F04D2D" w:rsidRPr="00820D05" w:rsidRDefault="00F04D2D" w:rsidP="00182DE3">
      <w:pPr>
        <w:jc w:val="both"/>
        <w:rPr>
          <w:sz w:val="24"/>
          <w:szCs w:val="24"/>
        </w:rPr>
      </w:pPr>
    </w:p>
    <w:p w14:paraId="4C741A28" w14:textId="77777777" w:rsidR="00182DE3" w:rsidRPr="00820D05" w:rsidRDefault="00182DE3" w:rsidP="00CF68CA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14:paraId="1D1C40DB" w14:textId="77777777" w:rsidR="0071707C" w:rsidRPr="00820D05" w:rsidRDefault="0071707C" w:rsidP="00944DC8">
      <w:pPr>
        <w:jc w:val="both"/>
        <w:rPr>
          <w:sz w:val="24"/>
          <w:szCs w:val="24"/>
          <w:u w:val="single"/>
        </w:rPr>
      </w:pPr>
    </w:p>
    <w:p w14:paraId="5FF0E09B" w14:textId="13E3CDDD" w:rsidR="0063067D" w:rsidRPr="00820D05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</w:t>
      </w:r>
      <w:r w:rsidR="00B8780C">
        <w:rPr>
          <w:sz w:val="24"/>
          <w:szCs w:val="24"/>
        </w:rPr>
        <w:t>Dostawcą</w:t>
      </w:r>
      <w:r w:rsidRPr="00820D05">
        <w:rPr>
          <w:sz w:val="24"/>
          <w:szCs w:val="24"/>
        </w:rPr>
        <w:t xml:space="preserve">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 netto) lub zostanie wysłane pisemne zamówienie na dostawę (kwota poniżej 15000,00 zł netto)</w:t>
      </w:r>
      <w:r w:rsidR="0063067D" w:rsidRPr="00820D05">
        <w:rPr>
          <w:sz w:val="24"/>
          <w:szCs w:val="24"/>
        </w:rPr>
        <w:t xml:space="preserve">. </w:t>
      </w:r>
    </w:p>
    <w:p w14:paraId="36E58C5A" w14:textId="77777777" w:rsidR="008C28B7" w:rsidRPr="00820D05" w:rsidRDefault="008C28B7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14:paraId="1F461DB5" w14:textId="77777777" w:rsidR="00B11D35" w:rsidRPr="00820D05" w:rsidRDefault="00B11D35" w:rsidP="00194476">
      <w:pPr>
        <w:pStyle w:val="Akapitzlist"/>
        <w:ind w:left="0" w:hanging="425"/>
        <w:rPr>
          <w:sz w:val="24"/>
          <w:szCs w:val="24"/>
        </w:rPr>
      </w:pPr>
    </w:p>
    <w:p w14:paraId="5FEE6764" w14:textId="77777777" w:rsidR="00DB6226" w:rsidRPr="00820D05" w:rsidRDefault="00B11D35" w:rsidP="00194476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820D05">
        <w:t>Miejsce oraz termin składania i otwarcia ofert:</w:t>
      </w:r>
      <w:r w:rsidRPr="00820D05">
        <w:rPr>
          <w:color w:val="000000"/>
        </w:rPr>
        <w:t xml:space="preserve"> </w:t>
      </w:r>
    </w:p>
    <w:p w14:paraId="481327E8" w14:textId="2B1B5907" w:rsidR="00B11D35" w:rsidRPr="00820D05" w:rsidRDefault="00DB6226" w:rsidP="00397E57">
      <w:pPr>
        <w:pStyle w:val="Nagwek7"/>
        <w:spacing w:before="0" w:after="0" w:line="276" w:lineRule="auto"/>
        <w:ind w:left="720" w:hanging="12"/>
        <w:jc w:val="both"/>
      </w:pPr>
      <w:r w:rsidRPr="00820D05">
        <w:t>O</w:t>
      </w:r>
      <w:r w:rsidR="00B11D35" w:rsidRPr="00820D05">
        <w:t xml:space="preserve">ferty należy składać w zamkniętych kopertach z dopiskiem: „Oferta cenowa na </w:t>
      </w:r>
      <w:r w:rsidR="00EA2C2A" w:rsidRPr="00820D05">
        <w:t xml:space="preserve">dostawę </w:t>
      </w:r>
      <w:r w:rsidR="002211A6">
        <w:t>pipet elektronicznych</w:t>
      </w:r>
      <w:r w:rsidR="002211A6" w:rsidRPr="00820D05">
        <w:t xml:space="preserve"> </w:t>
      </w:r>
      <w:r w:rsidR="004D1849" w:rsidRPr="00820D05">
        <w:t>202</w:t>
      </w:r>
      <w:r w:rsidR="002211A6">
        <w:t>2</w:t>
      </w:r>
      <w:r w:rsidR="005C1EAD" w:rsidRPr="00820D05">
        <w:t>/</w:t>
      </w:r>
      <w:r w:rsidR="00B40BF7" w:rsidRPr="00820D05">
        <w:t>1</w:t>
      </w:r>
      <w:r w:rsidR="005C1EAD" w:rsidRPr="00820D05">
        <w:t>30000/</w:t>
      </w:r>
      <w:r w:rsidR="00397E57">
        <w:t>13</w:t>
      </w:r>
      <w:r w:rsidR="00B11D35" w:rsidRPr="00820D05">
        <w:t>”</w:t>
      </w:r>
      <w:r w:rsidR="00191A90" w:rsidRPr="00820D05">
        <w:t xml:space="preserve"> </w:t>
      </w:r>
      <w:r w:rsidR="00B11D35" w:rsidRPr="00820D05">
        <w:t xml:space="preserve">do </w:t>
      </w:r>
      <w:r w:rsidR="00397E57">
        <w:t>05.07</w:t>
      </w:r>
      <w:r w:rsidR="002211A6">
        <w:t>.2022</w:t>
      </w:r>
      <w:r w:rsidR="0022754A">
        <w:t xml:space="preserve"> roku w 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511B87" w:rsidRPr="00820D05">
        <w:t>4</w:t>
      </w:r>
      <w:r w:rsidR="003C2BC1">
        <w:t>:00</w:t>
      </w:r>
      <w:r w:rsidR="00B11D35" w:rsidRPr="00820D05">
        <w:t xml:space="preserve"> lub przesłać pocztą elektroniczną na adres:</w:t>
      </w:r>
      <w:r w:rsidR="00397E57">
        <w:t xml:space="preserve"> zam</w:t>
      </w:r>
      <w:r w:rsidR="00CC2968">
        <w:t>o</w:t>
      </w:r>
      <w:r w:rsidR="00397E57">
        <w:t>wienia.idpan@man.poznan.pl</w:t>
      </w:r>
    </w:p>
    <w:p w14:paraId="21EECEF8" w14:textId="0BCAFEA8" w:rsidR="004D588A" w:rsidRPr="00820D05" w:rsidRDefault="00B11D35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8" w:history="1">
        <w:r w:rsidR="00397E57" w:rsidRPr="00AC1470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14:paraId="6186B1D8" w14:textId="77777777" w:rsidR="0033631B" w:rsidRPr="00820D05" w:rsidRDefault="0033631B" w:rsidP="00194476">
      <w:pPr>
        <w:pStyle w:val="Akapitzlist"/>
        <w:ind w:left="0" w:hanging="425"/>
        <w:rPr>
          <w:sz w:val="24"/>
          <w:szCs w:val="24"/>
        </w:rPr>
      </w:pPr>
    </w:p>
    <w:p w14:paraId="07619CB0" w14:textId="58E2821B" w:rsidR="00881588" w:rsidRPr="00820D05" w:rsidRDefault="009B15B8" w:rsidP="000741F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2211A6">
        <w:rPr>
          <w:sz w:val="24"/>
          <w:szCs w:val="24"/>
        </w:rPr>
        <w:t>Wiesław Płócieniak</w:t>
      </w:r>
      <w:r w:rsidR="000741F5" w:rsidRPr="000741F5">
        <w:rPr>
          <w:sz w:val="24"/>
          <w:szCs w:val="24"/>
        </w:rPr>
        <w:t xml:space="preserve">, tel.: </w:t>
      </w:r>
      <w:r w:rsidR="002211A6">
        <w:rPr>
          <w:sz w:val="24"/>
          <w:szCs w:val="24"/>
        </w:rPr>
        <w:t>601857261</w:t>
      </w:r>
      <w:r w:rsidR="000741F5" w:rsidRPr="000741F5">
        <w:rPr>
          <w:sz w:val="24"/>
          <w:szCs w:val="24"/>
        </w:rPr>
        <w:t xml:space="preserve">; </w:t>
      </w:r>
      <w:r w:rsidR="0022754A">
        <w:rPr>
          <w:sz w:val="24"/>
          <w:szCs w:val="24"/>
        </w:rPr>
        <w:t>e-mail: idadmin@man.poznan.pl w </w:t>
      </w:r>
      <w:r w:rsidR="000741F5" w:rsidRPr="000741F5">
        <w:rPr>
          <w:sz w:val="24"/>
          <w:szCs w:val="24"/>
        </w:rPr>
        <w:t>godzinach od 7:30 do 15:30</w:t>
      </w:r>
      <w:r w:rsidR="00852A97" w:rsidRPr="00820D05">
        <w:rPr>
          <w:sz w:val="24"/>
          <w:szCs w:val="24"/>
        </w:rPr>
        <w:t>.</w:t>
      </w:r>
    </w:p>
    <w:p w14:paraId="46C4D105" w14:textId="57AAAC3F" w:rsidR="00F24D40" w:rsidRPr="00820D05" w:rsidRDefault="00F24D40" w:rsidP="00CF09A6">
      <w:pPr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14:paraId="44594D68" w14:textId="77777777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9398CB" w14:textId="77777777" w:rsidR="00881588" w:rsidRPr="00820D05" w:rsidRDefault="00881588" w:rsidP="009B15B8">
            <w:pPr>
              <w:rPr>
                <w:sz w:val="24"/>
                <w:szCs w:val="24"/>
              </w:rPr>
            </w:pPr>
          </w:p>
        </w:tc>
      </w:tr>
    </w:tbl>
    <w:p w14:paraId="30FB6852" w14:textId="342854F2" w:rsidR="008162DC" w:rsidRPr="00820D05" w:rsidRDefault="008162DC" w:rsidP="008162DC">
      <w:pPr>
        <w:jc w:val="both"/>
      </w:pPr>
      <w:r w:rsidRPr="00820D05">
        <w:t>Załączniki:</w:t>
      </w:r>
    </w:p>
    <w:p w14:paraId="37DDEDF4" w14:textId="3DABB984" w:rsidR="008162DC" w:rsidRPr="00820D05" w:rsidRDefault="008162DC" w:rsidP="008162DC">
      <w:pPr>
        <w:jc w:val="both"/>
      </w:pPr>
      <w:r w:rsidRPr="00820D05">
        <w:t>Nr 1 wzór oferty,</w:t>
      </w:r>
    </w:p>
    <w:p w14:paraId="57FE6D26" w14:textId="6DE48183" w:rsidR="007F3F81" w:rsidRPr="00820D05" w:rsidRDefault="008162DC" w:rsidP="008162D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14:paraId="56AE3DE5" w14:textId="7B501D0F" w:rsidR="007F3F81" w:rsidRPr="00820D05" w:rsidRDefault="007F3F81" w:rsidP="00FE640C">
      <w:pPr>
        <w:jc w:val="both"/>
      </w:pPr>
      <w:r w:rsidRPr="00820D05">
        <w:t xml:space="preserve">Nr 3 </w:t>
      </w:r>
      <w:r w:rsidR="009C4D36" w:rsidRPr="00820D05">
        <w:rPr>
          <w:szCs w:val="24"/>
        </w:rPr>
        <w:t>klauzula RODO</w:t>
      </w:r>
    </w:p>
    <w:p w14:paraId="75895407" w14:textId="4B77D4F0" w:rsidR="00344F4D" w:rsidRPr="00820D05" w:rsidRDefault="00C21C83" w:rsidP="00D57566">
      <w:pPr>
        <w:jc w:val="both"/>
        <w:rPr>
          <w:szCs w:val="24"/>
        </w:rPr>
      </w:pPr>
      <w:r w:rsidRPr="00C21C83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026088" wp14:editId="4D68CE2D">
                <wp:simplePos x="0" y="0"/>
                <wp:positionH relativeFrom="column">
                  <wp:posOffset>2463220</wp:posOffset>
                </wp:positionH>
                <wp:positionV relativeFrom="paragraph">
                  <wp:posOffset>7068</wp:posOffset>
                </wp:positionV>
                <wp:extent cx="3617374" cy="1404620"/>
                <wp:effectExtent l="0" t="0" r="254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3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3B525" w14:textId="2B76E3A6" w:rsidR="00C21C83" w:rsidRDefault="00C21C83" w:rsidP="00C21C8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Zastępca dyrektora ds. naukowych</w:t>
                            </w:r>
                          </w:p>
                          <w:p w14:paraId="47E93EEF" w14:textId="05642EEE" w:rsidR="00C21C83" w:rsidRPr="00602A1E" w:rsidRDefault="00C21C83" w:rsidP="00C21C8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Instytutu Dendrologii PAN</w:t>
                            </w:r>
                          </w:p>
                          <w:p w14:paraId="5A201F47" w14:textId="77777777" w:rsidR="00C21C83" w:rsidRPr="00602A1E" w:rsidRDefault="00C21C83" w:rsidP="00C21C83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1D5CD970" w14:textId="77777777" w:rsidR="00C21C83" w:rsidRPr="00602A1E" w:rsidRDefault="00C21C83" w:rsidP="00C21C83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0E0E4DB8" w14:textId="695A2EE8" w:rsidR="00C21C83" w:rsidRDefault="00C21C83" w:rsidP="00C21C8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02A1E">
                              <w:rPr>
                                <w:sz w:val="24"/>
                                <w:szCs w:val="24"/>
                              </w:rPr>
                              <w:t xml:space="preserve">dr hab.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Ewelina Ratajczak, prof. ID PAN</w:t>
                            </w:r>
                          </w:p>
                          <w:p w14:paraId="442C2493" w14:textId="50D80656" w:rsidR="00C21C83" w:rsidRDefault="00C21C8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02608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3.95pt;margin-top:.55pt;width:28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" stroked="f">
                <v:textbox style="mso-fit-shape-to-text:t">
                  <w:txbxContent>
                    <w:p w14:paraId="6F23B525" w14:textId="2B76E3A6" w:rsidR="00C21C83" w:rsidRDefault="00C21C83" w:rsidP="00C21C8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Zastępca dyrektora ds. naukowych</w:t>
                      </w:r>
                    </w:p>
                    <w:p w14:paraId="47E93EEF" w14:textId="05642EEE" w:rsidR="00C21C83" w:rsidRPr="00602A1E" w:rsidRDefault="00C21C83" w:rsidP="00C21C8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Instytutu Dendrologii PAN</w:t>
                      </w:r>
                    </w:p>
                    <w:p w14:paraId="5A201F47" w14:textId="77777777" w:rsidR="00C21C83" w:rsidRPr="00602A1E" w:rsidRDefault="00C21C83" w:rsidP="00C21C83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</w:p>
                    <w:p w14:paraId="1D5CD970" w14:textId="77777777" w:rsidR="00C21C83" w:rsidRPr="00602A1E" w:rsidRDefault="00C21C83" w:rsidP="00C21C83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</w:p>
                    <w:p w14:paraId="0E0E4DB8" w14:textId="695A2EE8" w:rsidR="00C21C83" w:rsidRDefault="00C21C83" w:rsidP="00C21C8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02A1E">
                        <w:rPr>
                          <w:sz w:val="24"/>
                          <w:szCs w:val="24"/>
                        </w:rPr>
                        <w:t xml:space="preserve">dr hab. </w:t>
                      </w:r>
                      <w:r>
                        <w:rPr>
                          <w:sz w:val="24"/>
                          <w:szCs w:val="24"/>
                        </w:rPr>
                        <w:t>Ewelina Ratajczak, prof. ID PAN</w:t>
                      </w:r>
                    </w:p>
                    <w:p w14:paraId="442C2493" w14:textId="50D80656" w:rsidR="00C21C83" w:rsidRDefault="00C21C83"/>
                  </w:txbxContent>
                </v:textbox>
                <w10:wrap type="square"/>
              </v:shape>
            </w:pict>
          </mc:Fallback>
        </mc:AlternateContent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</w:p>
    <w:p w14:paraId="30698894" w14:textId="192FEBED" w:rsidR="00CF09A6" w:rsidRPr="00602A1E" w:rsidRDefault="00CF09A6" w:rsidP="00602A1E">
      <w:pPr>
        <w:rPr>
          <w:sz w:val="28"/>
          <w:szCs w:val="24"/>
        </w:rPr>
      </w:pPr>
    </w:p>
    <w:p w14:paraId="785A63F5" w14:textId="2B27A0AA" w:rsidR="002211A6" w:rsidRDefault="002211A6" w:rsidP="00602A1E">
      <w:pPr>
        <w:jc w:val="center"/>
        <w:rPr>
          <w:sz w:val="24"/>
          <w:szCs w:val="24"/>
        </w:rPr>
      </w:pPr>
    </w:p>
    <w:p w14:paraId="75F246B0" w14:textId="3817966F" w:rsidR="002211A6" w:rsidRDefault="002211A6" w:rsidP="00602A1E">
      <w:pPr>
        <w:jc w:val="center"/>
        <w:rPr>
          <w:sz w:val="24"/>
          <w:szCs w:val="24"/>
        </w:rPr>
      </w:pPr>
    </w:p>
    <w:p w14:paraId="029E3761" w14:textId="0ABF39BE" w:rsidR="002211A6" w:rsidRDefault="002211A6" w:rsidP="00602A1E">
      <w:pPr>
        <w:jc w:val="center"/>
        <w:rPr>
          <w:sz w:val="24"/>
          <w:szCs w:val="24"/>
        </w:rPr>
      </w:pPr>
    </w:p>
    <w:p w14:paraId="6516D5A9" w14:textId="77777777" w:rsidR="002211A6" w:rsidRPr="00602A1E" w:rsidRDefault="002211A6" w:rsidP="00602A1E">
      <w:pPr>
        <w:jc w:val="center"/>
        <w:rPr>
          <w:sz w:val="24"/>
          <w:szCs w:val="24"/>
        </w:rPr>
      </w:pPr>
    </w:p>
    <w:p w14:paraId="3BEF0FE0" w14:textId="62033561" w:rsidR="00854402" w:rsidRPr="00602A1E" w:rsidRDefault="00881588" w:rsidP="00602A1E">
      <w:pPr>
        <w:rPr>
          <w:sz w:val="22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561251">
        <w:rPr>
          <w:sz w:val="24"/>
          <w:szCs w:val="24"/>
        </w:rPr>
        <w:t>21.06</w:t>
      </w:r>
      <w:r w:rsidR="002211A6">
        <w:rPr>
          <w:sz w:val="24"/>
          <w:szCs w:val="24"/>
        </w:rPr>
        <w:t>.2022</w:t>
      </w:r>
      <w:r w:rsidR="00FE640C" w:rsidRPr="00820D05">
        <w:rPr>
          <w:sz w:val="24"/>
          <w:szCs w:val="24"/>
        </w:rPr>
        <w:t xml:space="preserve"> r.</w:t>
      </w:r>
    </w:p>
    <w:p w14:paraId="5D40DDC3" w14:textId="77777777" w:rsidR="00981E20" w:rsidRPr="00820D05" w:rsidRDefault="00CD7CDD" w:rsidP="0098456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14:paraId="1C88766E" w14:textId="198470B9" w:rsidR="00854402" w:rsidRPr="00820D05" w:rsidRDefault="000741F5" w:rsidP="0098456C">
      <w:pPr>
        <w:jc w:val="right"/>
      </w:pPr>
      <w:r>
        <w:t xml:space="preserve">  </w:t>
      </w:r>
      <w:r w:rsidR="008162DC" w:rsidRPr="00820D05">
        <w:t xml:space="preserve">do ogłoszenia o zamówienie z </w:t>
      </w:r>
      <w:r w:rsidR="00561251">
        <w:t>21.06</w:t>
      </w:r>
      <w:r w:rsidR="002211A6">
        <w:t>.2022</w:t>
      </w:r>
      <w:r w:rsidR="00944DC8" w:rsidRPr="00820D05">
        <w:t xml:space="preserve"> </w:t>
      </w:r>
      <w:r w:rsidR="008162DC" w:rsidRPr="00820D05">
        <w:t>r.</w:t>
      </w:r>
    </w:p>
    <w:p w14:paraId="3A3425B7" w14:textId="762F8713" w:rsidR="00854402" w:rsidRDefault="00854402" w:rsidP="006A1642">
      <w:pPr>
        <w:jc w:val="center"/>
        <w:rPr>
          <w:sz w:val="24"/>
          <w:szCs w:val="24"/>
        </w:rPr>
      </w:pPr>
    </w:p>
    <w:p w14:paraId="185DEB9A" w14:textId="6624249F" w:rsidR="00002160" w:rsidRDefault="00002160" w:rsidP="006A1642">
      <w:pPr>
        <w:jc w:val="center"/>
        <w:rPr>
          <w:sz w:val="24"/>
          <w:szCs w:val="24"/>
        </w:rPr>
      </w:pPr>
    </w:p>
    <w:p w14:paraId="139DD203" w14:textId="77777777" w:rsidR="00002160" w:rsidRPr="00820D05" w:rsidRDefault="00002160" w:rsidP="006A1642">
      <w:pPr>
        <w:jc w:val="center"/>
        <w:rPr>
          <w:sz w:val="24"/>
          <w:szCs w:val="24"/>
        </w:rPr>
      </w:pPr>
    </w:p>
    <w:p w14:paraId="7D97A974" w14:textId="77777777" w:rsidR="006A1642" w:rsidRPr="00820D05" w:rsidRDefault="006A1642" w:rsidP="006A1642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14:paraId="3E4CCE63" w14:textId="77777777" w:rsidR="008162DC" w:rsidRPr="00820D05" w:rsidRDefault="008162DC" w:rsidP="00CF3D62">
      <w:pPr>
        <w:rPr>
          <w:sz w:val="24"/>
          <w:szCs w:val="24"/>
        </w:rPr>
      </w:pPr>
    </w:p>
    <w:p w14:paraId="23968090" w14:textId="77777777" w:rsidR="00854402" w:rsidRPr="00820D05" w:rsidRDefault="00854402" w:rsidP="00981E20">
      <w:pPr>
        <w:jc w:val="right"/>
        <w:rPr>
          <w:sz w:val="24"/>
          <w:szCs w:val="24"/>
        </w:rPr>
      </w:pPr>
    </w:p>
    <w:p w14:paraId="5FCECA8F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14:paraId="1B3DBD46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14:paraId="2A92DA6E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14:paraId="5ED28A0C" w14:textId="288E864C" w:rsid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14:paraId="7EC2D6D7" w14:textId="77777777" w:rsidR="00002160" w:rsidRPr="00820D05" w:rsidRDefault="00002160" w:rsidP="000E04BF">
      <w:pPr>
        <w:spacing w:line="276" w:lineRule="auto"/>
        <w:jc w:val="both"/>
        <w:rPr>
          <w:sz w:val="24"/>
          <w:szCs w:val="24"/>
        </w:rPr>
      </w:pPr>
    </w:p>
    <w:p w14:paraId="4E06D144" w14:textId="77777777" w:rsidR="002E34DA" w:rsidRPr="00820D05" w:rsidRDefault="002E34DA" w:rsidP="003D4297">
      <w:pPr>
        <w:jc w:val="both"/>
        <w:rPr>
          <w:sz w:val="24"/>
          <w:szCs w:val="24"/>
        </w:rPr>
      </w:pPr>
    </w:p>
    <w:p w14:paraId="7696EE8C" w14:textId="01BC0F4E" w:rsidR="0084200D" w:rsidRDefault="002C1724" w:rsidP="00120BA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Przedstawiam swoją ofertę dotyczącą</w:t>
      </w:r>
      <w:r w:rsidR="003D4297" w:rsidRPr="00820D05">
        <w:rPr>
          <w:sz w:val="24"/>
          <w:szCs w:val="24"/>
        </w:rPr>
        <w:t xml:space="preserve"> o</w:t>
      </w:r>
      <w:r w:rsidR="00C33B17" w:rsidRPr="00820D05">
        <w:rPr>
          <w:sz w:val="24"/>
          <w:szCs w:val="24"/>
        </w:rPr>
        <w:t>głoszenia o zamówieniu</w:t>
      </w:r>
      <w:r w:rsidR="0036592C" w:rsidRPr="00820D05">
        <w:rPr>
          <w:sz w:val="24"/>
          <w:szCs w:val="24"/>
        </w:rPr>
        <w:t xml:space="preserve"> na</w:t>
      </w:r>
      <w:r w:rsidR="00D57566" w:rsidRPr="00820D05">
        <w:rPr>
          <w:sz w:val="24"/>
          <w:szCs w:val="24"/>
        </w:rPr>
        <w:t xml:space="preserve"> </w:t>
      </w:r>
      <w:r w:rsidR="00120BAE" w:rsidRPr="00820D05">
        <w:rPr>
          <w:sz w:val="24"/>
          <w:szCs w:val="24"/>
        </w:rPr>
        <w:t xml:space="preserve">dostawę </w:t>
      </w:r>
      <w:r w:rsidR="00322EE2">
        <w:rPr>
          <w:sz w:val="24"/>
          <w:szCs w:val="24"/>
        </w:rPr>
        <w:t>wielokanałowych pipet elektronicznych o regulowanej pojemności</w:t>
      </w:r>
      <w:r w:rsidR="000741F5" w:rsidRPr="000741F5">
        <w:rPr>
          <w:sz w:val="24"/>
          <w:szCs w:val="24"/>
        </w:rPr>
        <w:t xml:space="preserve"> dla Instytutu Den</w:t>
      </w:r>
      <w:r w:rsidR="001E726D">
        <w:rPr>
          <w:sz w:val="24"/>
          <w:szCs w:val="24"/>
        </w:rPr>
        <w:t>drologii Polskiej Akademii Nauk:</w:t>
      </w:r>
    </w:p>
    <w:p w14:paraId="5F96BA19" w14:textId="13B8F004" w:rsidR="002211A6" w:rsidRDefault="002211A6" w:rsidP="00120BAE">
      <w:pPr>
        <w:jc w:val="both"/>
        <w:rPr>
          <w:sz w:val="24"/>
          <w:szCs w:val="24"/>
        </w:rPr>
      </w:pPr>
    </w:p>
    <w:p w14:paraId="38DC914F" w14:textId="77777777" w:rsidR="00002160" w:rsidRDefault="00002160" w:rsidP="00120BAE">
      <w:pPr>
        <w:jc w:val="both"/>
        <w:rPr>
          <w:sz w:val="24"/>
          <w:szCs w:val="24"/>
        </w:rPr>
      </w:pPr>
    </w:p>
    <w:p w14:paraId="47DF7576" w14:textId="77777777" w:rsidR="002211A6" w:rsidRPr="00002160" w:rsidRDefault="002211A6" w:rsidP="00120BAE">
      <w:pPr>
        <w:jc w:val="both"/>
        <w:rPr>
          <w:sz w:val="24"/>
          <w:szCs w:val="24"/>
        </w:rPr>
      </w:pPr>
    </w:p>
    <w:p w14:paraId="18DEE1B1" w14:textId="5DCDE95E" w:rsidR="00002160" w:rsidRDefault="00002160" w:rsidP="00002160">
      <w:pPr>
        <w:spacing w:line="276" w:lineRule="auto"/>
        <w:rPr>
          <w:b/>
          <w:sz w:val="24"/>
          <w:szCs w:val="24"/>
        </w:rPr>
      </w:pPr>
      <w:r w:rsidRPr="00C6031E">
        <w:rPr>
          <w:b/>
          <w:sz w:val="24"/>
          <w:szCs w:val="24"/>
        </w:rPr>
        <w:t>łącznie za kwotę: ……………………. zł netto</w:t>
      </w:r>
      <w:r w:rsidR="00EB3C84">
        <w:rPr>
          <w:b/>
          <w:sz w:val="24"/>
          <w:szCs w:val="24"/>
        </w:rPr>
        <w:t>,</w:t>
      </w:r>
      <w:r w:rsidRPr="00C6031E">
        <w:rPr>
          <w:b/>
          <w:sz w:val="24"/>
          <w:szCs w:val="24"/>
        </w:rPr>
        <w:t xml:space="preserve"> tj. …………………… zł brutto</w:t>
      </w:r>
    </w:p>
    <w:p w14:paraId="4990DC00" w14:textId="77777777" w:rsidR="00002160" w:rsidRDefault="00002160" w:rsidP="00002160">
      <w:pPr>
        <w:spacing w:line="276" w:lineRule="auto"/>
        <w:rPr>
          <w:b/>
          <w:sz w:val="24"/>
          <w:szCs w:val="24"/>
        </w:rPr>
      </w:pPr>
    </w:p>
    <w:p w14:paraId="5063EC2D" w14:textId="4CFBDB04" w:rsidR="002211A6" w:rsidRDefault="00322EE2" w:rsidP="00120B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wynika z cen jednostkowych: </w:t>
      </w:r>
    </w:p>
    <w:p w14:paraId="750DFB79" w14:textId="77777777" w:rsidR="00322EE2" w:rsidRDefault="00322EE2" w:rsidP="00120BAE">
      <w:pPr>
        <w:jc w:val="both"/>
        <w:rPr>
          <w:sz w:val="24"/>
          <w:szCs w:val="24"/>
        </w:rPr>
      </w:pPr>
    </w:p>
    <w:p w14:paraId="1EA745AB" w14:textId="28D94330" w:rsidR="00322EE2" w:rsidRDefault="00322EE2" w:rsidP="00322EE2">
      <w:pPr>
        <w:spacing w:line="360" w:lineRule="auto"/>
        <w:jc w:val="both"/>
        <w:rPr>
          <w:sz w:val="24"/>
          <w:szCs w:val="24"/>
        </w:rPr>
      </w:pPr>
      <w:r w:rsidRPr="00322EE2">
        <w:rPr>
          <w:sz w:val="24"/>
          <w:szCs w:val="24"/>
        </w:rPr>
        <w:t xml:space="preserve">Elektroniczna pipeta 8 - kanałowa ze zmienną objętością 15-300uL i regulacją odległości pomiędzy końcówkami. </w:t>
      </w:r>
    </w:p>
    <w:p w14:paraId="0F7314CA" w14:textId="3F7E9D9B" w:rsidR="00322EE2" w:rsidRPr="0015708E" w:rsidRDefault="00322EE2" w:rsidP="00322EE2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C6031E">
        <w:rPr>
          <w:b/>
          <w:sz w:val="24"/>
          <w:szCs w:val="24"/>
        </w:rPr>
        <w:t>……………………. zł netto</w:t>
      </w:r>
      <w:r w:rsidR="00EB3C84">
        <w:rPr>
          <w:b/>
          <w:sz w:val="24"/>
          <w:szCs w:val="24"/>
        </w:rPr>
        <w:t>,</w:t>
      </w:r>
      <w:r w:rsidRPr="00C6031E">
        <w:rPr>
          <w:b/>
          <w:sz w:val="24"/>
          <w:szCs w:val="24"/>
        </w:rPr>
        <w:t xml:space="preserve"> tj. …………………… zł brutto</w:t>
      </w:r>
    </w:p>
    <w:p w14:paraId="12287C94" w14:textId="1942349A" w:rsidR="00322EE2" w:rsidRDefault="00322EE2" w:rsidP="00322EE2">
      <w:pPr>
        <w:spacing w:line="360" w:lineRule="auto"/>
        <w:jc w:val="both"/>
        <w:rPr>
          <w:sz w:val="24"/>
          <w:szCs w:val="24"/>
        </w:rPr>
      </w:pPr>
      <w:r w:rsidRPr="00322EE2">
        <w:rPr>
          <w:sz w:val="24"/>
          <w:szCs w:val="24"/>
        </w:rPr>
        <w:t xml:space="preserve">Elektroniczna pipeta 8 - kanałowa ze zmienną objętością 1-20uL i regulacją odległości pomiędzy końcówkami. </w:t>
      </w:r>
    </w:p>
    <w:p w14:paraId="1BE8ACEC" w14:textId="777110B5" w:rsidR="00322EE2" w:rsidRPr="00322EE2" w:rsidRDefault="00322EE2" w:rsidP="00322EE2">
      <w:pPr>
        <w:spacing w:line="360" w:lineRule="auto"/>
        <w:jc w:val="both"/>
        <w:rPr>
          <w:sz w:val="24"/>
          <w:szCs w:val="24"/>
        </w:rPr>
      </w:pPr>
      <w:r w:rsidRPr="00C6031E">
        <w:rPr>
          <w:b/>
          <w:sz w:val="24"/>
          <w:szCs w:val="24"/>
        </w:rPr>
        <w:t>……………………. zł netto</w:t>
      </w:r>
      <w:r w:rsidR="00EB3C84">
        <w:rPr>
          <w:b/>
          <w:sz w:val="24"/>
          <w:szCs w:val="24"/>
        </w:rPr>
        <w:t>,</w:t>
      </w:r>
      <w:r w:rsidRPr="00C6031E">
        <w:rPr>
          <w:b/>
          <w:sz w:val="24"/>
          <w:szCs w:val="24"/>
        </w:rPr>
        <w:t xml:space="preserve"> tj. …………………… zł brutto</w:t>
      </w:r>
    </w:p>
    <w:p w14:paraId="363FE9DF" w14:textId="2526267C" w:rsidR="00322EE2" w:rsidRDefault="00322EE2" w:rsidP="00322EE2">
      <w:pPr>
        <w:spacing w:line="360" w:lineRule="auto"/>
        <w:jc w:val="both"/>
        <w:rPr>
          <w:sz w:val="24"/>
          <w:szCs w:val="24"/>
        </w:rPr>
      </w:pPr>
      <w:r w:rsidRPr="00322EE2">
        <w:rPr>
          <w:sz w:val="24"/>
          <w:szCs w:val="24"/>
        </w:rPr>
        <w:t>Statyw kompatybilny z pipetami, z możliwością jednoczesnego ładowania do 6 pipet 1/8/12 kanałowych.</w:t>
      </w:r>
    </w:p>
    <w:p w14:paraId="439F38C4" w14:textId="479AE1F2" w:rsidR="00322EE2" w:rsidRPr="00322EE2" w:rsidRDefault="00322EE2" w:rsidP="00322EE2">
      <w:pPr>
        <w:spacing w:line="360" w:lineRule="auto"/>
        <w:jc w:val="both"/>
        <w:rPr>
          <w:sz w:val="24"/>
          <w:szCs w:val="24"/>
        </w:rPr>
      </w:pPr>
      <w:r w:rsidRPr="00C6031E">
        <w:rPr>
          <w:b/>
          <w:sz w:val="24"/>
          <w:szCs w:val="24"/>
        </w:rPr>
        <w:t>……………………. zł netto</w:t>
      </w:r>
      <w:r w:rsidR="00EB3C84">
        <w:rPr>
          <w:b/>
          <w:sz w:val="24"/>
          <w:szCs w:val="24"/>
        </w:rPr>
        <w:t>,</w:t>
      </w:r>
      <w:r w:rsidRPr="00C6031E">
        <w:rPr>
          <w:b/>
          <w:sz w:val="24"/>
          <w:szCs w:val="24"/>
        </w:rPr>
        <w:t xml:space="preserve"> tj. …………………… zł brutto</w:t>
      </w:r>
    </w:p>
    <w:p w14:paraId="5A02EDDA" w14:textId="77777777" w:rsidR="00002160" w:rsidRDefault="00002160" w:rsidP="00F821BD">
      <w:pPr>
        <w:jc w:val="both"/>
        <w:rPr>
          <w:szCs w:val="24"/>
        </w:rPr>
      </w:pPr>
    </w:p>
    <w:p w14:paraId="323EEED6" w14:textId="1C3E60E7" w:rsidR="00002160" w:rsidRDefault="00002160" w:rsidP="00002160">
      <w:pPr>
        <w:spacing w:line="360" w:lineRule="auto"/>
        <w:jc w:val="both"/>
        <w:rPr>
          <w:b/>
          <w:sz w:val="24"/>
          <w:szCs w:val="24"/>
        </w:rPr>
      </w:pPr>
    </w:p>
    <w:p w14:paraId="20183EBC" w14:textId="3443364E" w:rsidR="00DD4395" w:rsidRDefault="00DD4395" w:rsidP="00002160">
      <w:pPr>
        <w:spacing w:line="360" w:lineRule="auto"/>
        <w:jc w:val="both"/>
        <w:rPr>
          <w:b/>
          <w:sz w:val="24"/>
          <w:szCs w:val="24"/>
        </w:rPr>
      </w:pPr>
      <w:r w:rsidRPr="00DD4395">
        <w:rPr>
          <w:b/>
          <w:sz w:val="24"/>
          <w:szCs w:val="24"/>
        </w:rPr>
        <w:t>Gwarancja:</w:t>
      </w:r>
      <w:r w:rsidRPr="0015708E">
        <w:rPr>
          <w:sz w:val="24"/>
          <w:szCs w:val="24"/>
        </w:rPr>
        <w:t xml:space="preserve"> </w:t>
      </w:r>
      <w:r>
        <w:rPr>
          <w:sz w:val="24"/>
          <w:szCs w:val="24"/>
        </w:rPr>
        <w:t>….. lat(a)</w:t>
      </w:r>
      <w:r w:rsidRPr="0015708E">
        <w:rPr>
          <w:sz w:val="24"/>
          <w:szCs w:val="24"/>
        </w:rPr>
        <w:t xml:space="preserve"> na pipet</w:t>
      </w:r>
      <w:r>
        <w:rPr>
          <w:sz w:val="24"/>
          <w:szCs w:val="24"/>
        </w:rPr>
        <w:t>y</w:t>
      </w:r>
      <w:r w:rsidRPr="0015708E">
        <w:rPr>
          <w:sz w:val="24"/>
          <w:szCs w:val="24"/>
        </w:rPr>
        <w:t xml:space="preserve"> oraz </w:t>
      </w:r>
      <w:r>
        <w:rPr>
          <w:sz w:val="24"/>
          <w:szCs w:val="24"/>
        </w:rPr>
        <w:t>…….. lat(a)</w:t>
      </w:r>
      <w:r w:rsidRPr="0015708E">
        <w:rPr>
          <w:sz w:val="24"/>
          <w:szCs w:val="24"/>
        </w:rPr>
        <w:t xml:space="preserve"> na pierścień mocujący</w:t>
      </w:r>
      <w:r>
        <w:rPr>
          <w:sz w:val="24"/>
          <w:szCs w:val="24"/>
        </w:rPr>
        <w:t>.</w:t>
      </w:r>
    </w:p>
    <w:p w14:paraId="46239C9A" w14:textId="4A2949FE" w:rsidR="00002160" w:rsidRDefault="00002160" w:rsidP="009C4D36">
      <w:pPr>
        <w:spacing w:line="360" w:lineRule="auto"/>
        <w:jc w:val="both"/>
        <w:rPr>
          <w:bCs/>
          <w:sz w:val="24"/>
          <w:szCs w:val="24"/>
        </w:rPr>
      </w:pPr>
      <w:r w:rsidRPr="007E6060">
        <w:rPr>
          <w:b/>
          <w:sz w:val="24"/>
          <w:szCs w:val="24"/>
        </w:rPr>
        <w:t xml:space="preserve">Termin dostawy: </w:t>
      </w:r>
      <w:r w:rsidRPr="007E6060">
        <w:rPr>
          <w:bCs/>
          <w:sz w:val="24"/>
          <w:szCs w:val="24"/>
        </w:rPr>
        <w:t>…………..…………….*</w:t>
      </w:r>
    </w:p>
    <w:p w14:paraId="2D08605A" w14:textId="356536AF" w:rsidR="009C4D36" w:rsidRDefault="009C4D36" w:rsidP="009C4D36">
      <w:pPr>
        <w:spacing w:line="360" w:lineRule="auto"/>
        <w:jc w:val="both"/>
      </w:pPr>
    </w:p>
    <w:p w14:paraId="35535739" w14:textId="77777777" w:rsidR="009C4D36" w:rsidRDefault="009C4D36" w:rsidP="009C4D36">
      <w:p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Składając ofertę w postępowaniu o udzielenie zamówienia publicznego oświadczam, jako upoważniony reprezentant WYKONAWCY, że</w:t>
      </w:r>
      <w:r>
        <w:rPr>
          <w:sz w:val="24"/>
          <w:szCs w:val="24"/>
        </w:rPr>
        <w:t>:</w:t>
      </w:r>
    </w:p>
    <w:p w14:paraId="5945F4AE" w14:textId="77777777" w:rsidR="009C4D36" w:rsidRDefault="009C4D36" w:rsidP="009C4D36">
      <w:pPr>
        <w:jc w:val="both"/>
        <w:rPr>
          <w:sz w:val="24"/>
          <w:szCs w:val="24"/>
        </w:rPr>
      </w:pPr>
    </w:p>
    <w:p w14:paraId="6BC8A248" w14:textId="77777777" w:rsidR="009C4D36" w:rsidRDefault="009C4D36" w:rsidP="009C4D3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nie jestem (jesteśmy) powiązany(i) z Zamawiającym i nie występuje pomiędzy nami konflikt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interesów;</w:t>
      </w:r>
    </w:p>
    <w:p w14:paraId="0B0693A7" w14:textId="77777777" w:rsidR="009C4D36" w:rsidRDefault="009C4D36" w:rsidP="009C4D3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oferowany przeze mnie (nas) przedmiot zamówienia spełnia wymagania Zamawiającego;</w:t>
      </w:r>
    </w:p>
    <w:p w14:paraId="165B2BF0" w14:textId="77777777" w:rsidR="009C4D36" w:rsidRDefault="009C4D36" w:rsidP="009C4D3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lastRenderedPageBreak/>
        <w:t>zaoferowana cena zawiera wszystkie koszty niezbędne do należytego wykonania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zamówienia;</w:t>
      </w:r>
    </w:p>
    <w:p w14:paraId="42B1477E" w14:textId="77777777" w:rsidR="009C4D36" w:rsidRDefault="009C4D36" w:rsidP="009C4D3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w przypadku wybrania mojej (naszej) oferty, zobowiązuję (my) się zrealizować przedmiot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zamówienia zgodnie z wymaganiami opisanymi w zaproszeniu do złożenia oferty wraz z</w:t>
      </w:r>
      <w:r>
        <w:rPr>
          <w:sz w:val="24"/>
          <w:szCs w:val="24"/>
        </w:rPr>
        <w:t> </w:t>
      </w:r>
      <w:r w:rsidRPr="00C52B65">
        <w:rPr>
          <w:sz w:val="24"/>
          <w:szCs w:val="24"/>
        </w:rPr>
        <w:t>załącznikami;</w:t>
      </w:r>
    </w:p>
    <w:p w14:paraId="2610742F" w14:textId="77777777" w:rsidR="009C4D36" w:rsidRDefault="009C4D36" w:rsidP="009C4D3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przyjmuję(my) do wiadomości i akceptujemy treść Klauzuli informacyjnej Zamawiającego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(RODO) Załącznik nr 3.</w:t>
      </w:r>
    </w:p>
    <w:p w14:paraId="6045E685" w14:textId="77777777" w:rsidR="009C4D36" w:rsidRDefault="009C4D36" w:rsidP="009C4D3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Oświadczam, że wypełniłem obowiązki informacyjne przewidziane w art. 13 lub art. 14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RODO wobec osób fizycznych, od których dane osobowe bezpośrednio lub pośrednio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pozyskałem w celu ubiegania się o udzielenie zamówienia publicznego w niniejszym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postępowaniu.</w:t>
      </w:r>
    </w:p>
    <w:p w14:paraId="74A9660A" w14:textId="77777777" w:rsidR="009C4D36" w:rsidRPr="00C52B65" w:rsidRDefault="009C4D36" w:rsidP="009C4D3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nie podlegam wykluczeniu z postępowania o zamówienie publiczne na podstawie art. 7</w:t>
      </w:r>
      <w:r>
        <w:rPr>
          <w:sz w:val="24"/>
          <w:szCs w:val="24"/>
        </w:rPr>
        <w:t> </w:t>
      </w:r>
      <w:r w:rsidRPr="00C52B65">
        <w:rPr>
          <w:sz w:val="24"/>
          <w:szCs w:val="24"/>
        </w:rPr>
        <w:t>ust. 1 pkt 1 Ustawy z dnia 13.04.2022 r. o szczególnych rozwiązaniach w zakresie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przeciwdziałania wspieraniu agresji na Ukrainę oraz służących ochronie bezpieczeństwa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narodowego (Dz. U. z 2022 r. poz. 835).</w:t>
      </w:r>
    </w:p>
    <w:p w14:paraId="06EFB730" w14:textId="77777777" w:rsidR="009C4D36" w:rsidRDefault="009C4D36" w:rsidP="009C4D36">
      <w:pPr>
        <w:spacing w:line="360" w:lineRule="auto"/>
        <w:jc w:val="both"/>
      </w:pPr>
    </w:p>
    <w:p w14:paraId="0E1CD376" w14:textId="118721CF" w:rsidR="00002160" w:rsidRDefault="00002160" w:rsidP="00301FA9">
      <w:pPr>
        <w:spacing w:line="360" w:lineRule="auto"/>
      </w:pPr>
    </w:p>
    <w:p w14:paraId="0828C304" w14:textId="1ECE2880" w:rsidR="00DD4395" w:rsidRDefault="00DD4395" w:rsidP="00301FA9">
      <w:pPr>
        <w:spacing w:line="360" w:lineRule="auto"/>
      </w:pPr>
    </w:p>
    <w:p w14:paraId="65F48B3E" w14:textId="77777777" w:rsidR="00DD4395" w:rsidRDefault="00DD4395" w:rsidP="00301FA9">
      <w:pPr>
        <w:spacing w:line="360" w:lineRule="auto"/>
      </w:pPr>
    </w:p>
    <w:p w14:paraId="3C69E0E6" w14:textId="26A3E5B9" w:rsidR="00002160" w:rsidRDefault="00002160" w:rsidP="00002160">
      <w:pPr>
        <w:jc w:val="both"/>
        <w:rPr>
          <w:szCs w:val="24"/>
        </w:rPr>
      </w:pPr>
      <w:r w:rsidRPr="00DA0417">
        <w:rPr>
          <w:szCs w:val="24"/>
        </w:rPr>
        <w:t>*uzupełnić w przypadku terminu realizacji dłuższego niż 30 dni.</w:t>
      </w:r>
    </w:p>
    <w:p w14:paraId="402F711E" w14:textId="44E5AB1A" w:rsidR="00002160" w:rsidRDefault="00002160" w:rsidP="00301FA9">
      <w:pPr>
        <w:spacing w:line="360" w:lineRule="auto"/>
      </w:pPr>
    </w:p>
    <w:p w14:paraId="7E754989" w14:textId="77777777" w:rsidR="00002160" w:rsidRPr="00820D05" w:rsidRDefault="00002160" w:rsidP="00301FA9">
      <w:pPr>
        <w:spacing w:line="360" w:lineRule="auto"/>
      </w:pPr>
    </w:p>
    <w:p w14:paraId="7206192C" w14:textId="31C45562" w:rsidR="005667C4" w:rsidRPr="00820D05" w:rsidRDefault="00301FA9" w:rsidP="00002160">
      <w:pPr>
        <w:spacing w:line="360" w:lineRule="auto"/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14:paraId="6F00A325" w14:textId="77777777"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067FAD85" w14:textId="77777777" w:rsidR="005667C4" w:rsidRPr="00820D05" w:rsidRDefault="005667C4" w:rsidP="005667C4">
      <w:pPr>
        <w:spacing w:line="360" w:lineRule="auto"/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14:paraId="6B306A28" w14:textId="77777777" w:rsidR="00944DC8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14:paraId="3B656C21" w14:textId="77777777" w:rsidR="008162DC" w:rsidRPr="00820D05" w:rsidRDefault="008162DC" w:rsidP="004F448E">
      <w:pPr>
        <w:ind w:left="7080" w:firstLine="708"/>
        <w:jc w:val="right"/>
      </w:pPr>
      <w:r w:rsidRPr="00820D05">
        <w:lastRenderedPageBreak/>
        <w:t>Zał. nr 2</w:t>
      </w:r>
    </w:p>
    <w:p w14:paraId="3CF20189" w14:textId="731F0929" w:rsidR="008162DC" w:rsidRPr="00820D05" w:rsidRDefault="008162DC" w:rsidP="004F448E">
      <w:pPr>
        <w:jc w:val="right"/>
      </w:pPr>
      <w:r w:rsidRPr="00820D05">
        <w:t xml:space="preserve">do ogłoszenia o zamówienie z </w:t>
      </w:r>
      <w:r w:rsidR="00561251">
        <w:t>21.06</w:t>
      </w:r>
      <w:r w:rsidR="00002160">
        <w:t>.2022</w:t>
      </w:r>
      <w:r w:rsidRPr="00820D05">
        <w:t xml:space="preserve"> r.</w:t>
      </w:r>
    </w:p>
    <w:p w14:paraId="2B31AC8D" w14:textId="77777777" w:rsidR="008162DC" w:rsidRPr="00820D05" w:rsidRDefault="008162DC" w:rsidP="008162DC">
      <w:pPr>
        <w:jc w:val="right"/>
        <w:rPr>
          <w:sz w:val="24"/>
          <w:szCs w:val="24"/>
        </w:rPr>
      </w:pPr>
    </w:p>
    <w:p w14:paraId="2A939709" w14:textId="77777777" w:rsidR="00002160" w:rsidRPr="00DA0417" w:rsidRDefault="00002160" w:rsidP="00002160">
      <w:pPr>
        <w:jc w:val="center"/>
        <w:rPr>
          <w:i/>
          <w:sz w:val="24"/>
          <w:szCs w:val="24"/>
        </w:rPr>
      </w:pPr>
      <w:r w:rsidRPr="00DA0417">
        <w:rPr>
          <w:i/>
          <w:sz w:val="24"/>
          <w:szCs w:val="24"/>
        </w:rPr>
        <w:t>Wzór</w:t>
      </w:r>
    </w:p>
    <w:p w14:paraId="7B16062A" w14:textId="77777777" w:rsidR="00002160" w:rsidRPr="00DA0417" w:rsidRDefault="00002160" w:rsidP="00002160">
      <w:pPr>
        <w:jc w:val="center"/>
        <w:rPr>
          <w:i/>
          <w:sz w:val="24"/>
          <w:szCs w:val="24"/>
        </w:rPr>
      </w:pPr>
    </w:p>
    <w:p w14:paraId="16F7678E" w14:textId="77777777" w:rsidR="00002160" w:rsidRPr="00DA0417" w:rsidRDefault="00002160" w:rsidP="00002160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DA0417">
        <w:rPr>
          <w:b/>
          <w:bCs/>
          <w:sz w:val="24"/>
          <w:szCs w:val="24"/>
        </w:rPr>
        <w:t>Umowa dostawy nr ….. /202</w:t>
      </w:r>
      <w:r>
        <w:rPr>
          <w:b/>
          <w:bCs/>
          <w:sz w:val="24"/>
          <w:szCs w:val="24"/>
        </w:rPr>
        <w:t>2</w:t>
      </w:r>
    </w:p>
    <w:p w14:paraId="2C4C7473" w14:textId="77777777" w:rsidR="00002160" w:rsidRPr="00DA0417" w:rsidRDefault="00002160" w:rsidP="00002160">
      <w:pPr>
        <w:suppressAutoHyphens/>
        <w:autoSpaceDN w:val="0"/>
        <w:jc w:val="both"/>
        <w:textAlignment w:val="baseline"/>
      </w:pPr>
    </w:p>
    <w:p w14:paraId="0C1C2CA8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zawarta w Kórniku dnia ……………… roku pomiędzy: Instytutem Dendrologii Polskiej Akademii Nauk mającym siedzibę przy ulicy Parkowej 5, 62-035 Kórnik, reprezentowanym przez </w:t>
      </w:r>
      <w:r w:rsidRPr="00DA0417">
        <w:rPr>
          <w:spacing w:val="-2"/>
          <w:sz w:val="24"/>
          <w:szCs w:val="24"/>
        </w:rPr>
        <w:br/>
        <w:t>Dyrektora Instytutu - prof. dra hab. inż. Andrzeja M. Jagodzińskiego, zwanym w dalszej treści umowy ZAMAWIAJĄCYM</w:t>
      </w:r>
    </w:p>
    <w:p w14:paraId="2FE9EA72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a</w:t>
      </w:r>
    </w:p>
    <w:p w14:paraId="3BD3E0D8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…………………………………………………………………………………………………… reprezentowanym przez …………………………………………………………………………..</w:t>
      </w:r>
    </w:p>
    <w:p w14:paraId="4A65989B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69C5FDB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Wobec wyboru WYKONAWCY przez ZAMAWIAJĄCEGO po przeprowadzeniu postępowania </w:t>
      </w:r>
      <w:r w:rsidRPr="00DA0417">
        <w:rPr>
          <w:spacing w:val="-2"/>
          <w:sz w:val="24"/>
          <w:szCs w:val="24"/>
        </w:rPr>
        <w:br/>
        <w:t xml:space="preserve">w trybie ……………………………………………………..…………., strony zawierają umowę </w:t>
      </w:r>
      <w:r w:rsidRPr="00DA0417">
        <w:rPr>
          <w:spacing w:val="-2"/>
          <w:sz w:val="24"/>
          <w:szCs w:val="24"/>
        </w:rPr>
        <w:br/>
        <w:t>o następującej treści:</w:t>
      </w:r>
    </w:p>
    <w:p w14:paraId="28161D77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73752DF4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§ 1. </w:t>
      </w:r>
      <w:r w:rsidRPr="00DA0417">
        <w:rPr>
          <w:b/>
          <w:spacing w:val="-2"/>
          <w:sz w:val="24"/>
          <w:szCs w:val="24"/>
        </w:rPr>
        <w:t>Przedmiot umowy</w:t>
      </w:r>
    </w:p>
    <w:p w14:paraId="7170CDAB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F8F05D8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ZAMAWIAJĄCY zleca, a WYKONAWCA podejmuje dostarczyć ……….…………………… zgodnie z treścią ogłoszenia ……………………. z dnia ………………………. oraz  przedstawioną ofertą z dnia …………………. (zał. nr 1).</w:t>
      </w:r>
    </w:p>
    <w:p w14:paraId="7CDFF885" w14:textId="77777777" w:rsidR="00002160" w:rsidRPr="00DA0417" w:rsidRDefault="00002160" w:rsidP="0000216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</w:p>
    <w:p w14:paraId="374E0A57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DA0417">
        <w:rPr>
          <w:spacing w:val="-2"/>
          <w:sz w:val="24"/>
          <w:szCs w:val="24"/>
        </w:rPr>
        <w:t xml:space="preserve">§ 2. </w:t>
      </w:r>
      <w:r w:rsidRPr="00DA0417">
        <w:rPr>
          <w:b/>
          <w:spacing w:val="-2"/>
          <w:sz w:val="24"/>
          <w:szCs w:val="24"/>
        </w:rPr>
        <w:t>Warunki i termin dostawy</w:t>
      </w:r>
    </w:p>
    <w:p w14:paraId="47EF878B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14:paraId="002B1253" w14:textId="19F6E2DB" w:rsidR="00002160" w:rsidRPr="004D32D1" w:rsidRDefault="00002160" w:rsidP="00F24562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spacing w:val="-2"/>
          <w:sz w:val="24"/>
          <w:szCs w:val="24"/>
        </w:rPr>
      </w:pPr>
      <w:r w:rsidRPr="004D32D1">
        <w:rPr>
          <w:spacing w:val="-2"/>
          <w:sz w:val="24"/>
          <w:szCs w:val="24"/>
        </w:rPr>
        <w:t xml:space="preserve">Dostawa </w:t>
      </w:r>
      <w:r w:rsidRPr="004D32D1">
        <w:rPr>
          <w:color w:val="000000"/>
          <w:spacing w:val="-2"/>
          <w:sz w:val="24"/>
          <w:szCs w:val="24"/>
        </w:rPr>
        <w:t xml:space="preserve">na ryzyko i koszt </w:t>
      </w:r>
      <w:r w:rsidRPr="004D32D1">
        <w:rPr>
          <w:spacing w:val="-2"/>
          <w:sz w:val="24"/>
          <w:szCs w:val="24"/>
        </w:rPr>
        <w:t xml:space="preserve">WYKONAWCY do siedziby ZAMAWIAJĄCEGO w Kórniku, przy ulicy Parkowej 5. </w:t>
      </w:r>
      <w:r w:rsidRPr="004D32D1">
        <w:rPr>
          <w:color w:val="000000"/>
          <w:spacing w:val="-2"/>
          <w:sz w:val="24"/>
          <w:szCs w:val="24"/>
          <w:lang w:bidi="pl-PL"/>
        </w:rPr>
        <w:t>Odpowiedzialność za dostarczenie przedmiotu zamówienia w terminie i w miejsce wskazane przez ZAMAWIAJĄCEGO ponosi WYKONAWCA.</w:t>
      </w:r>
    </w:p>
    <w:p w14:paraId="0F6AAC82" w14:textId="77777777" w:rsidR="00002160" w:rsidRPr="00DA0417" w:rsidRDefault="00002160" w:rsidP="00002160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spacing w:val="-2"/>
          <w:sz w:val="24"/>
          <w:szCs w:val="24"/>
        </w:rPr>
      </w:pPr>
      <w:r w:rsidRPr="00DA0417">
        <w:rPr>
          <w:color w:val="000000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DA0417">
        <w:rPr>
          <w:color w:val="000000"/>
          <w:spacing w:val="-2"/>
          <w:sz w:val="24"/>
          <w:szCs w:val="24"/>
        </w:rPr>
        <w:t>późn</w:t>
      </w:r>
      <w:proofErr w:type="spellEnd"/>
      <w:r w:rsidRPr="00DA0417">
        <w:rPr>
          <w:color w:val="000000"/>
          <w:spacing w:val="-2"/>
          <w:sz w:val="24"/>
          <w:szCs w:val="24"/>
        </w:rPr>
        <w:t xml:space="preserve">. zm.) ZAMAWIAJĄCY i WTKONAWCY są obowiązani współdziałać przy wykonywaniu niniejszej umowy. </w:t>
      </w:r>
    </w:p>
    <w:p w14:paraId="0A68AD1B" w14:textId="77777777" w:rsidR="00002160" w:rsidRPr="00DA0417" w:rsidRDefault="00002160" w:rsidP="00002160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DA0417">
        <w:rPr>
          <w:color w:val="000000"/>
          <w:spacing w:val="-2"/>
          <w:sz w:val="24"/>
          <w:szCs w:val="24"/>
        </w:rPr>
        <w:t>ZAMAWIAJĄCY ma prawo do złożenia reklamacji w przypadku ujawnienia przy odbiorze towaru, braków ilościowych w poszczególnych opakowaniach, wad jakościowych dostarczonego towaru oraz towarów przeterminowanych lub w przypadku uszkodzenia towaru.</w:t>
      </w:r>
    </w:p>
    <w:p w14:paraId="6CC5974A" w14:textId="77777777" w:rsidR="00002160" w:rsidRPr="00DA0417" w:rsidRDefault="00002160" w:rsidP="00002160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DA0417">
        <w:rPr>
          <w:color w:val="000000"/>
          <w:spacing w:val="-2"/>
          <w:sz w:val="24"/>
          <w:szCs w:val="24"/>
        </w:rPr>
        <w:t xml:space="preserve">ZAMAWIAJĄCY ma prawo do złożenia reklamacji w przypadku ujawnienia wad ukrytych towaru. Reklamacja będzie składana mailowo przez osobę upoważnioną przez Kierownika ZAMAWIAJĄCEGO w ciągu maksymalnie 7 dni od dnia dostawy partii towaru lub niezwłocznie w przypadku ujawnienia wad ukrytych. </w:t>
      </w:r>
    </w:p>
    <w:p w14:paraId="7349E3E7" w14:textId="77777777" w:rsidR="00002160" w:rsidRPr="00DA0417" w:rsidRDefault="00002160" w:rsidP="00002160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DA0417">
        <w:rPr>
          <w:color w:val="000000"/>
          <w:spacing w:val="-2"/>
          <w:sz w:val="24"/>
          <w:szCs w:val="24"/>
        </w:rPr>
        <w:t xml:space="preserve">WYKONAWCA zobowiązuje się do wymiany towaru wadliwego na towar bez wad w ciągu </w:t>
      </w:r>
      <w:r w:rsidRPr="00DA0417">
        <w:rPr>
          <w:color w:val="000000"/>
          <w:spacing w:val="-2"/>
          <w:sz w:val="24"/>
          <w:szCs w:val="24"/>
        </w:rPr>
        <w:br/>
        <w:t>14 dni od otrzymania informacji o uzasadnionej reklamacji ZAMAWIAJĄCEGO.</w:t>
      </w:r>
    </w:p>
    <w:p w14:paraId="74B9083B" w14:textId="77777777" w:rsidR="00002160" w:rsidRPr="00DA0417" w:rsidRDefault="00002160" w:rsidP="00002160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426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DA0417">
        <w:rPr>
          <w:color w:val="000000"/>
          <w:spacing w:val="-2"/>
          <w:sz w:val="24"/>
          <w:szCs w:val="24"/>
        </w:rPr>
        <w:t>W przypadku dostarczenia towarów nie zamówionych przez ZAMAWIAJĄCEGO zostaną one zwrócone WYKONAWCY na jego koszt.</w:t>
      </w:r>
    </w:p>
    <w:p w14:paraId="797DAE40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6592BFF7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§ 3. </w:t>
      </w:r>
      <w:r w:rsidRPr="00DA0417">
        <w:rPr>
          <w:b/>
          <w:spacing w:val="-2"/>
          <w:sz w:val="24"/>
          <w:szCs w:val="24"/>
        </w:rPr>
        <w:t>Całkowita wartość umowy</w:t>
      </w:r>
    </w:p>
    <w:p w14:paraId="49DB442A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7BD2EC80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Za wykonanie wszystkich czynności opisanych w § 1 WYKONAWCY przysługiwać będzie wynagrodzenie w łącznej wysokości ………………………. zł netto, słownie: </w:t>
      </w:r>
      <w:r w:rsidRPr="00DA0417">
        <w:rPr>
          <w:spacing w:val="-2"/>
          <w:sz w:val="24"/>
          <w:szCs w:val="24"/>
        </w:rPr>
        <w:lastRenderedPageBreak/>
        <w:t>……………………… zł netto, tj. …………………….. zł brutto, słownie: ……………………… zł brutto.</w:t>
      </w:r>
    </w:p>
    <w:p w14:paraId="65C7E442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</w:rPr>
      </w:pPr>
    </w:p>
    <w:p w14:paraId="408C9842" w14:textId="77777777" w:rsidR="00002160" w:rsidRPr="00DA0417" w:rsidRDefault="00002160" w:rsidP="00002160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DA0417">
        <w:rPr>
          <w:bCs/>
          <w:spacing w:val="-2"/>
          <w:sz w:val="24"/>
          <w:szCs w:val="24"/>
        </w:rPr>
        <w:t>§ 4.</w:t>
      </w:r>
      <w:r w:rsidRPr="00DA0417">
        <w:rPr>
          <w:b/>
          <w:bCs/>
          <w:spacing w:val="-2"/>
          <w:sz w:val="24"/>
          <w:szCs w:val="24"/>
        </w:rPr>
        <w:t xml:space="preserve"> Upoważnieni przedstawiciele</w:t>
      </w:r>
    </w:p>
    <w:p w14:paraId="6CBA0579" w14:textId="77777777" w:rsidR="00002160" w:rsidRPr="00DA0417" w:rsidRDefault="00002160" w:rsidP="00002160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</w:p>
    <w:p w14:paraId="3770E992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Strony wyznaczają niniejszym swoich przedstawicieli uprawnionych do podejmowania decyzji </w:t>
      </w:r>
      <w:r w:rsidRPr="00DA0417">
        <w:rPr>
          <w:spacing w:val="-2"/>
          <w:sz w:val="24"/>
          <w:szCs w:val="24"/>
        </w:rPr>
        <w:br/>
        <w:t>w zakresie wyznaczonym przez § 1 tej umowy.</w:t>
      </w:r>
    </w:p>
    <w:p w14:paraId="01BD4E33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Przedstawicielem ZAMAWIAJĄCEGO będzie ……………….</w:t>
      </w:r>
    </w:p>
    <w:p w14:paraId="566DAAEE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Przedstawicielem WYKONAWCY będzie …………………….</w:t>
      </w:r>
    </w:p>
    <w:p w14:paraId="48435357" w14:textId="77777777" w:rsidR="00002160" w:rsidRPr="00DA0417" w:rsidRDefault="00002160" w:rsidP="00002160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14:paraId="59E10A25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§ 5. </w:t>
      </w:r>
      <w:r w:rsidRPr="00DA0417">
        <w:rPr>
          <w:b/>
          <w:spacing w:val="-2"/>
          <w:sz w:val="24"/>
          <w:szCs w:val="24"/>
        </w:rPr>
        <w:t>Warunki płatności</w:t>
      </w:r>
    </w:p>
    <w:p w14:paraId="294F099B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583042D1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Zapłata nastąpi w terminie 21 dni od dnia dostarczenia faktury VAT, przelewem na rachunek bankowy WYKONAWCY wskazany w wystawionej fakturze. Warunkiem zapłaty jest sporządzenie i podpisanie przez strony tej umowy protokołu odbioru dostawy opisanej w § 1.</w:t>
      </w:r>
    </w:p>
    <w:p w14:paraId="4E803F04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28FE564B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§ 6. </w:t>
      </w:r>
      <w:r w:rsidRPr="00DA0417">
        <w:rPr>
          <w:b/>
          <w:spacing w:val="-2"/>
          <w:sz w:val="24"/>
          <w:szCs w:val="24"/>
        </w:rPr>
        <w:t>Kary umowne</w:t>
      </w:r>
    </w:p>
    <w:p w14:paraId="40414CEB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2430ACC3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1. Strony postanawiają, że obowiązującą formą odszkodowania będą kary umowne.</w:t>
      </w:r>
    </w:p>
    <w:p w14:paraId="7A608310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2. Kary te będą naliczane w następujących przypadkach i wysokościach:</w:t>
      </w:r>
    </w:p>
    <w:p w14:paraId="6390EEED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2.1. WYKONAWCA zapłaci ZAMAWIAJĄCEMU kary umowne:</w:t>
      </w:r>
    </w:p>
    <w:p w14:paraId="4A2AEC83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a) w przypadku nieterminowych dostaw bądź odmowy dostaw w wysokości 0,5% wartości zamówienia netto za każdy dzień opóźnienia ponad termin określony w § 2 ust. 1 umowy. Kary umowne nie będą naliczane, gdy przyczyną nieterminowej dostawy bądź odmowy dostawy będzie wstrzymanie produkcji przedmiotu dostawy przez WYKONAWCĘ, a ZAMAWIAJĄCY zostanie uprzedzony o takim fakcie przez WYKONAWCĘ,</w:t>
      </w:r>
    </w:p>
    <w:p w14:paraId="6BC04570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b) za zwłokę w usuwaniu wad stwierdzonych przy odbiorze lub w okresie gwarancji</w:t>
      </w:r>
    </w:p>
    <w:p w14:paraId="4A34D073" w14:textId="77777777" w:rsidR="00002160" w:rsidRPr="00DA0417" w:rsidRDefault="00002160" w:rsidP="00002160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14:paraId="672DA1DE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2.2. Łączna wysokość kar umownych nie może przekroczyć 10% wynagrodzenia umownego.</w:t>
      </w:r>
    </w:p>
    <w:p w14:paraId="5CA7B689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2.3. Zamawiający zapłaci WYKONAWCY kary umowne za zwłokę w dokonaniu odbioru w wysokości 0,5% za każdy dzień zwłoki, licząc od dnia następnego po dniu, w którym odbiór miał zostać zakończony.</w:t>
      </w:r>
    </w:p>
    <w:p w14:paraId="29128D66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3. Strony zastrzegają sobie prawo dochodzenia odszkodowania uzupełniającego,</w:t>
      </w:r>
    </w:p>
    <w:p w14:paraId="47C73D8C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przekraczającego wysokość naliczonych kar umownych do wysokości rzeczywiście</w:t>
      </w:r>
    </w:p>
    <w:p w14:paraId="4191063E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poniesionej szkody.</w:t>
      </w:r>
    </w:p>
    <w:p w14:paraId="73A93EF4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4. WYKONAWCA nie może przenosić na rzecz osób trzecich jakichkolwiek wierzytelności</w:t>
      </w:r>
    </w:p>
    <w:p w14:paraId="3EE10CF4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wynikających lub związanych z tą umową bez pisemnej zgody ZAMAWIAJĄCEGO.</w:t>
      </w:r>
    </w:p>
    <w:p w14:paraId="5ABABF49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9493AC5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§ 7. </w:t>
      </w:r>
      <w:r w:rsidRPr="00DA0417">
        <w:rPr>
          <w:b/>
          <w:spacing w:val="-2"/>
          <w:sz w:val="24"/>
          <w:szCs w:val="24"/>
        </w:rPr>
        <w:t>Postanowienia końcowe</w:t>
      </w:r>
    </w:p>
    <w:p w14:paraId="19607CF2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4FA65CD8" w14:textId="77777777" w:rsidR="00BD38C6" w:rsidRPr="00820D05" w:rsidRDefault="00BD38C6" w:rsidP="00BD38C6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14:paraId="3C44BACA" w14:textId="77777777" w:rsidR="00BD38C6" w:rsidRPr="003F233E" w:rsidRDefault="00BD38C6" w:rsidP="00BD38C6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09D6">
        <w:rPr>
          <w:spacing w:val="-2"/>
          <w:sz w:val="24"/>
          <w:szCs w:val="24"/>
        </w:rPr>
        <w:t xml:space="preserve">Wszelkie spory, które wynikną w związku z realizacją niniejszej umowy, będą rozstrzygane </w:t>
      </w:r>
      <w:r>
        <w:rPr>
          <w:spacing w:val="-2"/>
          <w:sz w:val="24"/>
          <w:szCs w:val="24"/>
        </w:rPr>
        <w:br/>
      </w:r>
      <w:r w:rsidRPr="00B909D6">
        <w:rPr>
          <w:spacing w:val="-2"/>
          <w:sz w:val="24"/>
          <w:szCs w:val="24"/>
        </w:rPr>
        <w:t xml:space="preserve">w pierwszej kolejności na drodze negocjacji. W przypadku braku osiągnięcia porozumienia sądem właściwym do rozstrzygnięcia sporów będzie sąd właściwy ze względu na siedzibę </w:t>
      </w:r>
      <w:r>
        <w:rPr>
          <w:spacing w:val="-2"/>
          <w:sz w:val="24"/>
          <w:szCs w:val="24"/>
        </w:rPr>
        <w:t>Zamawiającego</w:t>
      </w:r>
      <w:r w:rsidRPr="00B909D6"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 w:rsidRPr="003F233E">
        <w:rPr>
          <w:spacing w:val="-2"/>
          <w:sz w:val="24"/>
          <w:szCs w:val="24"/>
        </w:rPr>
        <w:t xml:space="preserve">Zmiany opisane powyżej bądź uzupełnienia niniejszej umowy wymagają dla swej ważności zachowania formy pisemnej i podpisów obu stron oraz nie mogą być sprzeczne </w:t>
      </w:r>
      <w:r>
        <w:rPr>
          <w:spacing w:val="-2"/>
          <w:sz w:val="24"/>
          <w:szCs w:val="24"/>
        </w:rPr>
        <w:br/>
        <w:t>z</w:t>
      </w:r>
      <w:r w:rsidRPr="003F233E">
        <w:rPr>
          <w:spacing w:val="-2"/>
          <w:sz w:val="24"/>
          <w:szCs w:val="24"/>
        </w:rPr>
        <w:t xml:space="preserve"> treści</w:t>
      </w:r>
      <w:r>
        <w:rPr>
          <w:spacing w:val="-2"/>
          <w:sz w:val="24"/>
          <w:szCs w:val="24"/>
        </w:rPr>
        <w:t>ą</w:t>
      </w:r>
      <w:r w:rsidRPr="003F233E">
        <w:rPr>
          <w:spacing w:val="-2"/>
          <w:sz w:val="24"/>
          <w:szCs w:val="24"/>
        </w:rPr>
        <w:t xml:space="preserve"> złożonej oferty przez WYKONAWCĘ.</w:t>
      </w:r>
    </w:p>
    <w:p w14:paraId="0248F1DD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3734B94" w14:textId="77777777" w:rsidR="00002160" w:rsidRPr="00DA0417" w:rsidRDefault="00002160" w:rsidP="00002160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DA0417">
        <w:rPr>
          <w:bCs/>
          <w:spacing w:val="-2"/>
          <w:sz w:val="24"/>
          <w:szCs w:val="24"/>
        </w:rPr>
        <w:lastRenderedPageBreak/>
        <w:t>§ 8.</w:t>
      </w:r>
      <w:r w:rsidRPr="00DA0417">
        <w:rPr>
          <w:b/>
          <w:bCs/>
          <w:spacing w:val="-2"/>
          <w:sz w:val="24"/>
          <w:szCs w:val="24"/>
        </w:rPr>
        <w:t xml:space="preserve"> Załączniki do umowy</w:t>
      </w:r>
    </w:p>
    <w:p w14:paraId="3927519F" w14:textId="77777777" w:rsidR="00002160" w:rsidRPr="00DA0417" w:rsidRDefault="00002160" w:rsidP="00002160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34731DF9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Oferta WYKONAWCY z dnia …………….. r. określająca przedmiot i wartość dostawy. Wszelkie powołane w umowie załączniki, wymienione w tym paragrafie, stanowią jej integralną część.</w:t>
      </w:r>
    </w:p>
    <w:p w14:paraId="3F51B1CC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C1EBEDE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DA0417">
        <w:rPr>
          <w:bCs/>
          <w:spacing w:val="-2"/>
          <w:sz w:val="24"/>
          <w:szCs w:val="24"/>
        </w:rPr>
        <w:t>§ 10.</w:t>
      </w:r>
      <w:r w:rsidRPr="00DA0417">
        <w:rPr>
          <w:b/>
          <w:bCs/>
          <w:spacing w:val="-2"/>
          <w:sz w:val="24"/>
          <w:szCs w:val="24"/>
        </w:rPr>
        <w:t xml:space="preserve"> </w:t>
      </w:r>
      <w:r w:rsidRPr="00DA0417">
        <w:rPr>
          <w:b/>
          <w:spacing w:val="-2"/>
          <w:sz w:val="24"/>
          <w:szCs w:val="24"/>
        </w:rPr>
        <w:t>Klauzula RODO</w:t>
      </w:r>
    </w:p>
    <w:p w14:paraId="028D29BD" w14:textId="77777777" w:rsidR="00002160" w:rsidRPr="00DA0417" w:rsidRDefault="00002160" w:rsidP="00002160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14:paraId="7C86D807" w14:textId="77777777" w:rsidR="00002160" w:rsidRPr="00DA0417" w:rsidRDefault="00002160" w:rsidP="0000216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5C1A705E" w14:textId="77777777" w:rsidR="00002160" w:rsidRPr="00DA0417" w:rsidRDefault="00002160" w:rsidP="00002160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7D559F3C" w14:textId="77777777" w:rsidR="00002160" w:rsidRPr="00DA0417" w:rsidRDefault="00002160" w:rsidP="00002160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9" w:history="1">
        <w:r w:rsidRPr="00DA0417">
          <w:rPr>
            <w:rStyle w:val="Hipercze"/>
            <w:sz w:val="24"/>
            <w:szCs w:val="24"/>
          </w:rPr>
          <w:t>iod.idpan@man.poznan.pl</w:t>
        </w:r>
      </w:hyperlink>
      <w:r w:rsidRPr="00DA0417">
        <w:rPr>
          <w:sz w:val="24"/>
          <w:szCs w:val="24"/>
        </w:rPr>
        <w:t>.</w:t>
      </w:r>
    </w:p>
    <w:p w14:paraId="58CABFE0" w14:textId="77777777" w:rsidR="00002160" w:rsidRPr="00DA0417" w:rsidRDefault="00002160" w:rsidP="00002160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DA0417">
        <w:rPr>
          <w:sz w:val="24"/>
          <w:szCs w:val="24"/>
        </w:rPr>
        <w:br/>
        <w:t>na Zamawiającym.</w:t>
      </w:r>
    </w:p>
    <w:p w14:paraId="752FD09C" w14:textId="77777777" w:rsidR="00002160" w:rsidRPr="00DA0417" w:rsidRDefault="00002160" w:rsidP="00002160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>.</w:t>
      </w:r>
    </w:p>
    <w:p w14:paraId="4662E184" w14:textId="77777777" w:rsidR="00002160" w:rsidRPr="00DA0417" w:rsidRDefault="00002160" w:rsidP="00002160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5A724DB5" w14:textId="77777777" w:rsidR="00002160" w:rsidRPr="00DA0417" w:rsidRDefault="00002160" w:rsidP="00002160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 xml:space="preserve">, związanym z udziałem </w:t>
      </w:r>
      <w:r w:rsidRPr="00DA0417">
        <w:rPr>
          <w:sz w:val="24"/>
          <w:szCs w:val="24"/>
        </w:rPr>
        <w:br/>
        <w:t xml:space="preserve">w postępowaniu o udzielenie zamówienia publicznego, konsekwencje niepodania określonych danych wynikają z ustawy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>.</w:t>
      </w:r>
    </w:p>
    <w:p w14:paraId="6E1C00E7" w14:textId="77777777" w:rsidR="00002160" w:rsidRPr="00DA0417" w:rsidRDefault="00002160" w:rsidP="00002160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W odniesieniu do Pani/Pana danych osobowych decyzje nie będą podejmowane w sposób zautomatyzowany, stosowanie do art. 22 RODO;</w:t>
      </w:r>
    </w:p>
    <w:p w14:paraId="435B8A31" w14:textId="77777777" w:rsidR="00002160" w:rsidRPr="00DA0417" w:rsidRDefault="00002160" w:rsidP="00002160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Posiada Pan/Pani:</w:t>
      </w:r>
    </w:p>
    <w:p w14:paraId="29D13F69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− na podstawie art. 15 RODO prawo dostępu do danych osobowych Pani/Pana dotyczących;</w:t>
      </w:r>
    </w:p>
    <w:p w14:paraId="5B7A6F2B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 xml:space="preserve"> oraz nie może naruszać integralności protokołu oraz jego załączników;</w:t>
      </w:r>
    </w:p>
    <w:p w14:paraId="03079E2A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DA0417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564B670E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25BD6DF7" w14:textId="77777777" w:rsidR="00002160" w:rsidRPr="00DA0417" w:rsidRDefault="00002160" w:rsidP="00002160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nie przysługuje Pani/Panu:</w:t>
      </w:r>
    </w:p>
    <w:p w14:paraId="6F305A18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− w związku z art. 17 ust. 3 lit. b, d lub e RODO prawo do usunięcia danych osobowych;</w:t>
      </w:r>
    </w:p>
    <w:p w14:paraId="2CFD41DB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− prawo do przenoszenia danych osobowych, o którym mowa w art. 20 RODO;</w:t>
      </w:r>
    </w:p>
    <w:p w14:paraId="0AD44135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 RODO.</w:t>
      </w:r>
    </w:p>
    <w:p w14:paraId="0BD64F25" w14:textId="77777777" w:rsidR="00002160" w:rsidRPr="00DA0417" w:rsidRDefault="00002160" w:rsidP="0000216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14:paraId="37A6FD75" w14:textId="77777777" w:rsidR="00002160" w:rsidRPr="00DA0417" w:rsidRDefault="00002160" w:rsidP="0000216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DA0417">
        <w:rPr>
          <w:sz w:val="24"/>
          <w:szCs w:val="24"/>
        </w:rPr>
        <w:br/>
        <w:t>co najmniej jedno z włączeń, o których mowa w art. 14 ust. 5 RODO.</w:t>
      </w:r>
    </w:p>
    <w:p w14:paraId="1C564221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3433B08C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§ 11. </w:t>
      </w:r>
      <w:r w:rsidRPr="00DA0417">
        <w:rPr>
          <w:b/>
          <w:spacing w:val="-2"/>
          <w:sz w:val="24"/>
          <w:szCs w:val="24"/>
        </w:rPr>
        <w:t>Egzemplarze umowy</w:t>
      </w:r>
    </w:p>
    <w:p w14:paraId="3E08CC6B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14:paraId="7296EB60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DA0417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14:paraId="22D0BF28" w14:textId="77777777" w:rsidR="00002160" w:rsidRPr="00DA0417" w:rsidRDefault="00002160" w:rsidP="00002160">
      <w:pPr>
        <w:keepNext/>
        <w:keepLines/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14:paraId="3D422FFB" w14:textId="77777777" w:rsidR="00002160" w:rsidRPr="00DA0417" w:rsidRDefault="00002160" w:rsidP="00002160">
      <w:pPr>
        <w:keepNext/>
        <w:keepLines/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14:paraId="2F3790D8" w14:textId="77777777" w:rsidR="00002160" w:rsidRPr="00DA0417" w:rsidRDefault="00002160" w:rsidP="00002160">
      <w:pPr>
        <w:keepNext/>
        <w:keepLines/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14:paraId="01BC6E16" w14:textId="77777777" w:rsidR="00002160" w:rsidRPr="00DA0417" w:rsidRDefault="00002160" w:rsidP="00002160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34D7FDA3" w14:textId="77777777" w:rsidR="00002160" w:rsidRPr="00DA0417" w:rsidRDefault="00002160" w:rsidP="00002160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DA0417">
        <w:rPr>
          <w:b/>
          <w:bCs/>
          <w:sz w:val="24"/>
          <w:szCs w:val="24"/>
        </w:rPr>
        <w:t xml:space="preserve">ZAMAWIAJĄCY                                      </w:t>
      </w:r>
      <w:r w:rsidRPr="00DA0417">
        <w:rPr>
          <w:b/>
          <w:bCs/>
          <w:sz w:val="24"/>
          <w:szCs w:val="24"/>
        </w:rPr>
        <w:tab/>
        <w:t xml:space="preserve">     WYKONAWCA</w:t>
      </w:r>
    </w:p>
    <w:p w14:paraId="5D2A202C" w14:textId="77777777" w:rsidR="00002160" w:rsidRPr="00DA0417" w:rsidRDefault="00002160" w:rsidP="00002160">
      <w:r w:rsidRPr="00DA0417">
        <w:t xml:space="preserve">         </w:t>
      </w:r>
    </w:p>
    <w:p w14:paraId="17266DB8" w14:textId="718EB412" w:rsidR="00002160" w:rsidRPr="00DA0417" w:rsidRDefault="00002160" w:rsidP="00DD4395">
      <w:pPr>
        <w:spacing w:after="200" w:line="276" w:lineRule="auto"/>
        <w:jc w:val="right"/>
        <w:rPr>
          <w:spacing w:val="-2"/>
          <w:sz w:val="24"/>
          <w:szCs w:val="24"/>
        </w:rPr>
      </w:pPr>
      <w:r w:rsidRPr="00DA0417">
        <w:br w:type="page"/>
      </w:r>
    </w:p>
    <w:p w14:paraId="384BDFF5" w14:textId="1027B797" w:rsidR="00002160" w:rsidRPr="00DA0417" w:rsidRDefault="00002160" w:rsidP="00002160">
      <w:pPr>
        <w:ind w:left="7788"/>
        <w:jc w:val="right"/>
      </w:pPr>
      <w:r w:rsidRPr="00DA0417">
        <w:lastRenderedPageBreak/>
        <w:t xml:space="preserve">Zał. nr </w:t>
      </w:r>
      <w:r w:rsidR="00DD4395">
        <w:t>3</w:t>
      </w:r>
    </w:p>
    <w:p w14:paraId="51DB8D5C" w14:textId="2DE2A8F5" w:rsidR="00002160" w:rsidRPr="00DA0417" w:rsidRDefault="00002160" w:rsidP="00002160">
      <w:pPr>
        <w:ind w:left="708" w:firstLine="708"/>
        <w:jc w:val="right"/>
      </w:pPr>
      <w:r w:rsidRPr="00DA0417">
        <w:tab/>
        <w:t xml:space="preserve">do ogłoszenia o zamówieniu z </w:t>
      </w:r>
      <w:r w:rsidR="00561251">
        <w:t>21.06</w:t>
      </w:r>
      <w:r w:rsidRPr="00DA0417">
        <w:t>.2022 r.</w:t>
      </w:r>
    </w:p>
    <w:p w14:paraId="6ECAF25D" w14:textId="77777777" w:rsidR="00002160" w:rsidRPr="00DA0417" w:rsidRDefault="00002160" w:rsidP="00002160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AC0C1DB" w14:textId="77777777" w:rsidR="00002160" w:rsidRPr="00DA0417" w:rsidRDefault="00002160" w:rsidP="00002160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DA0417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4FD9FA4D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78642CAB" w14:textId="77777777" w:rsidR="00002160" w:rsidRPr="00DA0417" w:rsidRDefault="00002160" w:rsidP="0000216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Zgodnie z art. 13 ust. 1 i 2 rozporządzenia Parlamentu Europejskiego i Rady (2016/679 z dnia 27 kwietnia 2016 r. w sprawie ochrony osób fizycznych w związku z przetwarzaniem danych osobowych i w sprawie swobodnego przepływu takich danych oraz uchylenia dyrektywy 95/46/WE), dalej RODO informuję że:</w:t>
      </w:r>
    </w:p>
    <w:p w14:paraId="36128E03" w14:textId="77777777" w:rsidR="00002160" w:rsidRPr="00DA0417" w:rsidRDefault="00002160" w:rsidP="0005590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00DEE688" w14:textId="77777777" w:rsidR="00002160" w:rsidRPr="00DA0417" w:rsidRDefault="00002160" w:rsidP="0005590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0" w:history="1">
        <w:r w:rsidRPr="00DA0417">
          <w:rPr>
            <w:rStyle w:val="Hipercze"/>
            <w:sz w:val="24"/>
            <w:szCs w:val="24"/>
          </w:rPr>
          <w:t>iod.idpan@man.poznan.pl</w:t>
        </w:r>
      </w:hyperlink>
      <w:r w:rsidRPr="00DA0417">
        <w:rPr>
          <w:sz w:val="24"/>
          <w:szCs w:val="24"/>
        </w:rPr>
        <w:t>.</w:t>
      </w:r>
    </w:p>
    <w:p w14:paraId="023E8FEE" w14:textId="77777777" w:rsidR="00002160" w:rsidRPr="00DA0417" w:rsidRDefault="00002160" w:rsidP="0005590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Pani/Pana dane osobowe przetwarzane będą na podstawie art. 6 ust. 1 lit. c RODO </w:t>
      </w:r>
      <w:r w:rsidRPr="00DA0417">
        <w:rPr>
          <w:sz w:val="24"/>
          <w:szCs w:val="24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35244A7F" w14:textId="77777777" w:rsidR="00002160" w:rsidRPr="00DA0417" w:rsidRDefault="00002160" w:rsidP="0005590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>.</w:t>
      </w:r>
    </w:p>
    <w:p w14:paraId="4C4AAF7B" w14:textId="77777777" w:rsidR="00002160" w:rsidRPr="00DA0417" w:rsidRDefault="00002160" w:rsidP="0005590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683ADBDC" w14:textId="77777777" w:rsidR="00002160" w:rsidRPr="00DA0417" w:rsidRDefault="00002160" w:rsidP="0005590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>.</w:t>
      </w:r>
    </w:p>
    <w:p w14:paraId="351164BC" w14:textId="77777777" w:rsidR="00002160" w:rsidRPr="00DA0417" w:rsidRDefault="00002160" w:rsidP="0005590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W odniesieniu do Pani/Pana danych osobowych decyzje nie będą podejmowane </w:t>
      </w:r>
      <w:r w:rsidRPr="00DA0417">
        <w:rPr>
          <w:sz w:val="24"/>
          <w:szCs w:val="24"/>
        </w:rPr>
        <w:br/>
        <w:t>w sposób zautomatyzowany, stosowanie do art. 22 RODO;</w:t>
      </w:r>
    </w:p>
    <w:p w14:paraId="775243A8" w14:textId="77777777" w:rsidR="00002160" w:rsidRPr="00DA0417" w:rsidRDefault="00002160" w:rsidP="0005590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Posiada Pan/Pani:</w:t>
      </w:r>
    </w:p>
    <w:p w14:paraId="29FA6930" w14:textId="77777777" w:rsidR="00002160" w:rsidRPr="00DA0417" w:rsidRDefault="00002160" w:rsidP="00002160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− na podstawie art. 15 RODO prawo dostępu do danych osobowych Pani/Pana dotyczących;</w:t>
      </w:r>
    </w:p>
    <w:p w14:paraId="06A2124F" w14:textId="77777777" w:rsidR="00002160" w:rsidRPr="00DA0417" w:rsidRDefault="00002160" w:rsidP="00002160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 xml:space="preserve"> oraz nie może naruszać integralności protokołu oraz jego załączników;</w:t>
      </w:r>
    </w:p>
    <w:p w14:paraId="12A51933" w14:textId="77777777" w:rsidR="00002160" w:rsidRPr="00DA0417" w:rsidRDefault="00002160" w:rsidP="00002160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postępowania o udzielenie zamówienia;</w:t>
      </w:r>
    </w:p>
    <w:p w14:paraId="62C46B5A" w14:textId="77777777" w:rsidR="00002160" w:rsidRPr="00DA0417" w:rsidRDefault="00002160" w:rsidP="00002160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245753E2" w14:textId="77777777" w:rsidR="00002160" w:rsidRPr="00DA0417" w:rsidRDefault="00002160" w:rsidP="0005590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nie przysługuje Pani/Panu:</w:t>
      </w:r>
    </w:p>
    <w:p w14:paraId="4539C610" w14:textId="77777777" w:rsidR="00002160" w:rsidRPr="00DA0417" w:rsidRDefault="00002160" w:rsidP="00002160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− w związku z art. 17 ust. 3 lit. b, d lub e RODO prawo do usunięcia danych osobowych;</w:t>
      </w:r>
    </w:p>
    <w:p w14:paraId="54704028" w14:textId="77777777" w:rsidR="00002160" w:rsidRPr="00DA0417" w:rsidRDefault="00002160" w:rsidP="00002160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− prawo do przenoszenia danych osobowych, o którym mowa w art. 20 RODO;</w:t>
      </w:r>
    </w:p>
    <w:p w14:paraId="715A3165" w14:textId="77777777" w:rsidR="00002160" w:rsidRPr="00DA0417" w:rsidRDefault="00002160" w:rsidP="00002160">
      <w:pPr>
        <w:suppressAutoHyphens/>
        <w:autoSpaceDN w:val="0"/>
        <w:ind w:left="708" w:firstLine="1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 RODO.</w:t>
      </w:r>
    </w:p>
    <w:p w14:paraId="2C25DAFE" w14:textId="77777777" w:rsidR="00002160" w:rsidRPr="00DA0417" w:rsidRDefault="00002160" w:rsidP="0000216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14:paraId="434EF9F2" w14:textId="77777777" w:rsidR="00002160" w:rsidRPr="00DA0417" w:rsidRDefault="00002160" w:rsidP="0000216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DA0417">
        <w:rPr>
          <w:sz w:val="24"/>
          <w:szCs w:val="24"/>
        </w:rPr>
        <w:br/>
        <w:t>co najmniej jedno z włączeń, o których mowa w art. 14 ust. 5 RODO.</w:t>
      </w:r>
    </w:p>
    <w:p w14:paraId="47D7912E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33E96A81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1CA793B5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63DA4D1C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48CD1A84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7F7F10A4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48AE69D9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661F96DA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64EB0E0C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2886CEEF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56BD61DE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3A606095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1E66134A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4CFECB95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65D4FAD4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36A77FD7" w14:textId="77777777" w:rsidR="00002160" w:rsidRPr="00DA0417" w:rsidRDefault="00002160" w:rsidP="00002160">
      <w:pPr>
        <w:spacing w:before="120" w:after="120" w:line="276" w:lineRule="auto"/>
        <w:jc w:val="both"/>
        <w:rPr>
          <w:i/>
          <w:sz w:val="18"/>
          <w:szCs w:val="18"/>
        </w:rPr>
      </w:pPr>
      <w:r w:rsidRPr="00DA0417">
        <w:rPr>
          <w:sz w:val="24"/>
          <w:szCs w:val="24"/>
        </w:rPr>
        <w:t xml:space="preserve">       </w:t>
      </w:r>
    </w:p>
    <w:p w14:paraId="52E0395D" w14:textId="77777777" w:rsidR="00002160" w:rsidRPr="00DA0417" w:rsidRDefault="00002160" w:rsidP="00002160">
      <w:pPr>
        <w:rPr>
          <w:spacing w:val="-2"/>
          <w:sz w:val="24"/>
          <w:szCs w:val="24"/>
        </w:rPr>
      </w:pPr>
    </w:p>
    <w:p w14:paraId="7F0591F4" w14:textId="77777777" w:rsidR="00002160" w:rsidRPr="00DA0417" w:rsidRDefault="00002160" w:rsidP="00002160">
      <w:pPr>
        <w:rPr>
          <w:spacing w:val="-2"/>
          <w:sz w:val="24"/>
          <w:szCs w:val="24"/>
        </w:rPr>
      </w:pPr>
    </w:p>
    <w:p w14:paraId="13BD306F" w14:textId="77777777" w:rsidR="00002160" w:rsidRPr="00DA0417" w:rsidRDefault="00002160" w:rsidP="00002160">
      <w:pPr>
        <w:ind w:firstLine="708"/>
        <w:jc w:val="right"/>
        <w:rPr>
          <w:sz w:val="24"/>
          <w:szCs w:val="24"/>
        </w:rPr>
      </w:pPr>
      <w:r w:rsidRPr="00DA0417">
        <w:rPr>
          <w:sz w:val="24"/>
          <w:szCs w:val="24"/>
        </w:rPr>
        <w:t xml:space="preserve"> </w:t>
      </w:r>
    </w:p>
    <w:p w14:paraId="5BF7D04A" w14:textId="77777777" w:rsidR="00002160" w:rsidRPr="00DA0417" w:rsidRDefault="00002160" w:rsidP="00002160">
      <w:pPr>
        <w:jc w:val="right"/>
      </w:pPr>
    </w:p>
    <w:p w14:paraId="757D362C" w14:textId="15B70DA8" w:rsidR="007C6C05" w:rsidRPr="00820D05" w:rsidRDefault="007C6C05" w:rsidP="00002160">
      <w:pPr>
        <w:jc w:val="center"/>
        <w:rPr>
          <w:sz w:val="24"/>
          <w:szCs w:val="24"/>
        </w:rPr>
      </w:pP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14A30"/>
    <w:multiLevelType w:val="hybridMultilevel"/>
    <w:tmpl w:val="99E42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2160"/>
    <w:rsid w:val="000077C0"/>
    <w:rsid w:val="00011874"/>
    <w:rsid w:val="00021DD0"/>
    <w:rsid w:val="00026D6F"/>
    <w:rsid w:val="00026F41"/>
    <w:rsid w:val="00034C35"/>
    <w:rsid w:val="0003635D"/>
    <w:rsid w:val="00051BF8"/>
    <w:rsid w:val="000522BE"/>
    <w:rsid w:val="00055906"/>
    <w:rsid w:val="000618C5"/>
    <w:rsid w:val="000639E5"/>
    <w:rsid w:val="00070D8E"/>
    <w:rsid w:val="000741F5"/>
    <w:rsid w:val="00081B65"/>
    <w:rsid w:val="000847E7"/>
    <w:rsid w:val="00094C80"/>
    <w:rsid w:val="0009728D"/>
    <w:rsid w:val="000A38B0"/>
    <w:rsid w:val="000A4CB9"/>
    <w:rsid w:val="000A5559"/>
    <w:rsid w:val="000A5D2C"/>
    <w:rsid w:val="000A6876"/>
    <w:rsid w:val="000A78D0"/>
    <w:rsid w:val="000B2C4B"/>
    <w:rsid w:val="000B2DE9"/>
    <w:rsid w:val="000B42B0"/>
    <w:rsid w:val="000C07CA"/>
    <w:rsid w:val="000C3241"/>
    <w:rsid w:val="000C5625"/>
    <w:rsid w:val="000C63CB"/>
    <w:rsid w:val="000C6BD5"/>
    <w:rsid w:val="000C735B"/>
    <w:rsid w:val="000D1A3E"/>
    <w:rsid w:val="000D3C33"/>
    <w:rsid w:val="000E04BF"/>
    <w:rsid w:val="000E0E5A"/>
    <w:rsid w:val="000E1942"/>
    <w:rsid w:val="000E5FFA"/>
    <w:rsid w:val="000E65F7"/>
    <w:rsid w:val="000F0CF2"/>
    <w:rsid w:val="000F703E"/>
    <w:rsid w:val="001075E1"/>
    <w:rsid w:val="001150A7"/>
    <w:rsid w:val="00115F5A"/>
    <w:rsid w:val="00120615"/>
    <w:rsid w:val="00120845"/>
    <w:rsid w:val="00120BAE"/>
    <w:rsid w:val="00121C24"/>
    <w:rsid w:val="00125FF5"/>
    <w:rsid w:val="00126F1E"/>
    <w:rsid w:val="0013170E"/>
    <w:rsid w:val="00134350"/>
    <w:rsid w:val="00134C8B"/>
    <w:rsid w:val="00142B3D"/>
    <w:rsid w:val="00146330"/>
    <w:rsid w:val="00147B0C"/>
    <w:rsid w:val="00152254"/>
    <w:rsid w:val="0015708E"/>
    <w:rsid w:val="0016030B"/>
    <w:rsid w:val="001636A8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94476"/>
    <w:rsid w:val="001A09CB"/>
    <w:rsid w:val="001A21C9"/>
    <w:rsid w:val="001A36BA"/>
    <w:rsid w:val="001A7F58"/>
    <w:rsid w:val="001B2BCE"/>
    <w:rsid w:val="001B5871"/>
    <w:rsid w:val="001C380F"/>
    <w:rsid w:val="001D2348"/>
    <w:rsid w:val="001D4A76"/>
    <w:rsid w:val="001D6CEC"/>
    <w:rsid w:val="001E1909"/>
    <w:rsid w:val="001E24CB"/>
    <w:rsid w:val="001E726D"/>
    <w:rsid w:val="001E759B"/>
    <w:rsid w:val="001F003F"/>
    <w:rsid w:val="001F1F9E"/>
    <w:rsid w:val="00202551"/>
    <w:rsid w:val="002044D2"/>
    <w:rsid w:val="002071B6"/>
    <w:rsid w:val="0021142E"/>
    <w:rsid w:val="002126FC"/>
    <w:rsid w:val="00217142"/>
    <w:rsid w:val="002211A6"/>
    <w:rsid w:val="00225CDD"/>
    <w:rsid w:val="00226814"/>
    <w:rsid w:val="0022754A"/>
    <w:rsid w:val="00242BDE"/>
    <w:rsid w:val="00243444"/>
    <w:rsid w:val="00245D5F"/>
    <w:rsid w:val="00246AB0"/>
    <w:rsid w:val="00246B7F"/>
    <w:rsid w:val="002507D3"/>
    <w:rsid w:val="00256D82"/>
    <w:rsid w:val="002602C6"/>
    <w:rsid w:val="002650EA"/>
    <w:rsid w:val="00274A49"/>
    <w:rsid w:val="00283674"/>
    <w:rsid w:val="002863E7"/>
    <w:rsid w:val="002871FD"/>
    <w:rsid w:val="00290215"/>
    <w:rsid w:val="00294EB1"/>
    <w:rsid w:val="0029567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34DA"/>
    <w:rsid w:val="002F3B14"/>
    <w:rsid w:val="002F4C14"/>
    <w:rsid w:val="002F5546"/>
    <w:rsid w:val="00301FA1"/>
    <w:rsid w:val="00301FA9"/>
    <w:rsid w:val="00303F59"/>
    <w:rsid w:val="003131B9"/>
    <w:rsid w:val="00315277"/>
    <w:rsid w:val="00322EE2"/>
    <w:rsid w:val="00324DFD"/>
    <w:rsid w:val="00332E4B"/>
    <w:rsid w:val="0033631B"/>
    <w:rsid w:val="00340907"/>
    <w:rsid w:val="003432F2"/>
    <w:rsid w:val="003448C8"/>
    <w:rsid w:val="00344F4D"/>
    <w:rsid w:val="00353EF1"/>
    <w:rsid w:val="00360580"/>
    <w:rsid w:val="003651FB"/>
    <w:rsid w:val="0036592C"/>
    <w:rsid w:val="003708FD"/>
    <w:rsid w:val="003749E5"/>
    <w:rsid w:val="0037623F"/>
    <w:rsid w:val="00376EDA"/>
    <w:rsid w:val="00384BE7"/>
    <w:rsid w:val="00385AC6"/>
    <w:rsid w:val="00386B1B"/>
    <w:rsid w:val="003947A3"/>
    <w:rsid w:val="00395FA0"/>
    <w:rsid w:val="00397C0A"/>
    <w:rsid w:val="00397E57"/>
    <w:rsid w:val="003A4C78"/>
    <w:rsid w:val="003A6E8B"/>
    <w:rsid w:val="003B28E8"/>
    <w:rsid w:val="003B7685"/>
    <w:rsid w:val="003B7FB3"/>
    <w:rsid w:val="003C0B4F"/>
    <w:rsid w:val="003C2BC1"/>
    <w:rsid w:val="003C510B"/>
    <w:rsid w:val="003D078C"/>
    <w:rsid w:val="003D2D3D"/>
    <w:rsid w:val="003D4297"/>
    <w:rsid w:val="003D4BCA"/>
    <w:rsid w:val="003E0264"/>
    <w:rsid w:val="003F0BFA"/>
    <w:rsid w:val="003F4C4A"/>
    <w:rsid w:val="003F7D2F"/>
    <w:rsid w:val="00401D0A"/>
    <w:rsid w:val="004040AC"/>
    <w:rsid w:val="004056D9"/>
    <w:rsid w:val="00412880"/>
    <w:rsid w:val="00417913"/>
    <w:rsid w:val="00422A66"/>
    <w:rsid w:val="00422CB4"/>
    <w:rsid w:val="00430B9D"/>
    <w:rsid w:val="0044041A"/>
    <w:rsid w:val="0044541C"/>
    <w:rsid w:val="00447A73"/>
    <w:rsid w:val="00450F3C"/>
    <w:rsid w:val="004566C7"/>
    <w:rsid w:val="00457888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32D1"/>
    <w:rsid w:val="004D395A"/>
    <w:rsid w:val="004D588A"/>
    <w:rsid w:val="004D705A"/>
    <w:rsid w:val="004F448E"/>
    <w:rsid w:val="00502431"/>
    <w:rsid w:val="005043C4"/>
    <w:rsid w:val="00504672"/>
    <w:rsid w:val="005079EB"/>
    <w:rsid w:val="00511B87"/>
    <w:rsid w:val="00513F10"/>
    <w:rsid w:val="00520071"/>
    <w:rsid w:val="0052173C"/>
    <w:rsid w:val="0052336D"/>
    <w:rsid w:val="00526DF8"/>
    <w:rsid w:val="00527F9B"/>
    <w:rsid w:val="00557601"/>
    <w:rsid w:val="00561251"/>
    <w:rsid w:val="00564016"/>
    <w:rsid w:val="00565BC8"/>
    <w:rsid w:val="00566330"/>
    <w:rsid w:val="005667C4"/>
    <w:rsid w:val="00566F30"/>
    <w:rsid w:val="005705F4"/>
    <w:rsid w:val="005713EF"/>
    <w:rsid w:val="00576124"/>
    <w:rsid w:val="005778BD"/>
    <w:rsid w:val="005830FD"/>
    <w:rsid w:val="00584EDB"/>
    <w:rsid w:val="00586988"/>
    <w:rsid w:val="00586F62"/>
    <w:rsid w:val="00596625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F14C3"/>
    <w:rsid w:val="005F537A"/>
    <w:rsid w:val="00602A1E"/>
    <w:rsid w:val="00604F39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45D1D"/>
    <w:rsid w:val="006516A4"/>
    <w:rsid w:val="00653EE6"/>
    <w:rsid w:val="00660AE3"/>
    <w:rsid w:val="00667928"/>
    <w:rsid w:val="00671A0C"/>
    <w:rsid w:val="0068485F"/>
    <w:rsid w:val="00692403"/>
    <w:rsid w:val="006943C4"/>
    <w:rsid w:val="0069528E"/>
    <w:rsid w:val="006A1339"/>
    <w:rsid w:val="006A1642"/>
    <w:rsid w:val="006A4092"/>
    <w:rsid w:val="006A57AB"/>
    <w:rsid w:val="006A68CA"/>
    <w:rsid w:val="006B0769"/>
    <w:rsid w:val="006B43C4"/>
    <w:rsid w:val="006B630A"/>
    <w:rsid w:val="006B67E4"/>
    <w:rsid w:val="006B790B"/>
    <w:rsid w:val="006C43C3"/>
    <w:rsid w:val="006C5C6E"/>
    <w:rsid w:val="006D28B9"/>
    <w:rsid w:val="006D5461"/>
    <w:rsid w:val="006D7583"/>
    <w:rsid w:val="006D769D"/>
    <w:rsid w:val="006E1B70"/>
    <w:rsid w:val="006E2E16"/>
    <w:rsid w:val="006E6BF2"/>
    <w:rsid w:val="006F140E"/>
    <w:rsid w:val="006F3CCC"/>
    <w:rsid w:val="006F5298"/>
    <w:rsid w:val="007042D0"/>
    <w:rsid w:val="00714F01"/>
    <w:rsid w:val="0071707C"/>
    <w:rsid w:val="0072146F"/>
    <w:rsid w:val="00724DD4"/>
    <w:rsid w:val="0073020F"/>
    <w:rsid w:val="00732BDA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C98"/>
    <w:rsid w:val="00757F6F"/>
    <w:rsid w:val="00757F78"/>
    <w:rsid w:val="00765980"/>
    <w:rsid w:val="00775F24"/>
    <w:rsid w:val="007865AB"/>
    <w:rsid w:val="00787EA6"/>
    <w:rsid w:val="007A35B4"/>
    <w:rsid w:val="007A4759"/>
    <w:rsid w:val="007B502B"/>
    <w:rsid w:val="007C0E8C"/>
    <w:rsid w:val="007C29DC"/>
    <w:rsid w:val="007C6C05"/>
    <w:rsid w:val="007D47D9"/>
    <w:rsid w:val="007E0E62"/>
    <w:rsid w:val="007E254D"/>
    <w:rsid w:val="007E55EF"/>
    <w:rsid w:val="007E7BBC"/>
    <w:rsid w:val="007F3F81"/>
    <w:rsid w:val="007F4863"/>
    <w:rsid w:val="007F5228"/>
    <w:rsid w:val="00810B3E"/>
    <w:rsid w:val="008149B1"/>
    <w:rsid w:val="008162DC"/>
    <w:rsid w:val="00816D9A"/>
    <w:rsid w:val="00820D05"/>
    <w:rsid w:val="008220B1"/>
    <w:rsid w:val="00826867"/>
    <w:rsid w:val="008269EF"/>
    <w:rsid w:val="00831DCD"/>
    <w:rsid w:val="00841E4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1452"/>
    <w:rsid w:val="00881588"/>
    <w:rsid w:val="00890BB2"/>
    <w:rsid w:val="008A1BC3"/>
    <w:rsid w:val="008A5CE1"/>
    <w:rsid w:val="008B1DF0"/>
    <w:rsid w:val="008C28B7"/>
    <w:rsid w:val="008C4C5B"/>
    <w:rsid w:val="008D163E"/>
    <w:rsid w:val="008D3D8A"/>
    <w:rsid w:val="008E4E0A"/>
    <w:rsid w:val="008F1282"/>
    <w:rsid w:val="008F1578"/>
    <w:rsid w:val="008F4BD1"/>
    <w:rsid w:val="008F73CF"/>
    <w:rsid w:val="008F7567"/>
    <w:rsid w:val="00912DB5"/>
    <w:rsid w:val="009144BA"/>
    <w:rsid w:val="009157A0"/>
    <w:rsid w:val="00916780"/>
    <w:rsid w:val="00917248"/>
    <w:rsid w:val="009210D0"/>
    <w:rsid w:val="009243E5"/>
    <w:rsid w:val="0093283E"/>
    <w:rsid w:val="00935357"/>
    <w:rsid w:val="0093676B"/>
    <w:rsid w:val="00944DC8"/>
    <w:rsid w:val="009474C4"/>
    <w:rsid w:val="00951665"/>
    <w:rsid w:val="0095515B"/>
    <w:rsid w:val="009563B9"/>
    <w:rsid w:val="009644C1"/>
    <w:rsid w:val="00965556"/>
    <w:rsid w:val="00966CBF"/>
    <w:rsid w:val="0097138E"/>
    <w:rsid w:val="0097757A"/>
    <w:rsid w:val="00981E20"/>
    <w:rsid w:val="0098456C"/>
    <w:rsid w:val="00986A74"/>
    <w:rsid w:val="009902A7"/>
    <w:rsid w:val="00993BB2"/>
    <w:rsid w:val="009A306F"/>
    <w:rsid w:val="009B15B8"/>
    <w:rsid w:val="009B2561"/>
    <w:rsid w:val="009B5260"/>
    <w:rsid w:val="009B7092"/>
    <w:rsid w:val="009C01FD"/>
    <w:rsid w:val="009C28D8"/>
    <w:rsid w:val="009C31B4"/>
    <w:rsid w:val="009C31F6"/>
    <w:rsid w:val="009C44F6"/>
    <w:rsid w:val="009C45C5"/>
    <w:rsid w:val="009C4D36"/>
    <w:rsid w:val="009C7911"/>
    <w:rsid w:val="009D27ED"/>
    <w:rsid w:val="009D436F"/>
    <w:rsid w:val="009E3F00"/>
    <w:rsid w:val="009E46C7"/>
    <w:rsid w:val="009E547C"/>
    <w:rsid w:val="009E5BF0"/>
    <w:rsid w:val="009F204D"/>
    <w:rsid w:val="009F5F35"/>
    <w:rsid w:val="009F5F3B"/>
    <w:rsid w:val="00A00CEA"/>
    <w:rsid w:val="00A0140A"/>
    <w:rsid w:val="00A032A5"/>
    <w:rsid w:val="00A04795"/>
    <w:rsid w:val="00A15B72"/>
    <w:rsid w:val="00A16237"/>
    <w:rsid w:val="00A226EC"/>
    <w:rsid w:val="00A25198"/>
    <w:rsid w:val="00A30776"/>
    <w:rsid w:val="00A41EF8"/>
    <w:rsid w:val="00A553DB"/>
    <w:rsid w:val="00A55D52"/>
    <w:rsid w:val="00A56BC2"/>
    <w:rsid w:val="00A64BAD"/>
    <w:rsid w:val="00A7154D"/>
    <w:rsid w:val="00A87F59"/>
    <w:rsid w:val="00A92EBC"/>
    <w:rsid w:val="00AA3F5C"/>
    <w:rsid w:val="00AB58F4"/>
    <w:rsid w:val="00AC0302"/>
    <w:rsid w:val="00AC627A"/>
    <w:rsid w:val="00AC675A"/>
    <w:rsid w:val="00AD3ED4"/>
    <w:rsid w:val="00AE36B0"/>
    <w:rsid w:val="00AE647C"/>
    <w:rsid w:val="00AF0F1D"/>
    <w:rsid w:val="00AF6199"/>
    <w:rsid w:val="00AF7014"/>
    <w:rsid w:val="00B02262"/>
    <w:rsid w:val="00B046A6"/>
    <w:rsid w:val="00B06DCA"/>
    <w:rsid w:val="00B10F84"/>
    <w:rsid w:val="00B11021"/>
    <w:rsid w:val="00B11D35"/>
    <w:rsid w:val="00B24228"/>
    <w:rsid w:val="00B25636"/>
    <w:rsid w:val="00B27F0B"/>
    <w:rsid w:val="00B36371"/>
    <w:rsid w:val="00B36E31"/>
    <w:rsid w:val="00B40BF7"/>
    <w:rsid w:val="00B4187C"/>
    <w:rsid w:val="00B42889"/>
    <w:rsid w:val="00B440AA"/>
    <w:rsid w:val="00B61020"/>
    <w:rsid w:val="00B747FE"/>
    <w:rsid w:val="00B77C8B"/>
    <w:rsid w:val="00B840FD"/>
    <w:rsid w:val="00B8751A"/>
    <w:rsid w:val="00B8780C"/>
    <w:rsid w:val="00B941E4"/>
    <w:rsid w:val="00BA0BA5"/>
    <w:rsid w:val="00BC0AB6"/>
    <w:rsid w:val="00BC45E3"/>
    <w:rsid w:val="00BD1375"/>
    <w:rsid w:val="00BD38C6"/>
    <w:rsid w:val="00BE0023"/>
    <w:rsid w:val="00BE20B4"/>
    <w:rsid w:val="00BE4D68"/>
    <w:rsid w:val="00BF5E4B"/>
    <w:rsid w:val="00BF635E"/>
    <w:rsid w:val="00C060BB"/>
    <w:rsid w:val="00C07E90"/>
    <w:rsid w:val="00C111DB"/>
    <w:rsid w:val="00C15F2B"/>
    <w:rsid w:val="00C16F87"/>
    <w:rsid w:val="00C21C83"/>
    <w:rsid w:val="00C22880"/>
    <w:rsid w:val="00C2348F"/>
    <w:rsid w:val="00C23F42"/>
    <w:rsid w:val="00C33454"/>
    <w:rsid w:val="00C33B17"/>
    <w:rsid w:val="00C345F2"/>
    <w:rsid w:val="00C3497C"/>
    <w:rsid w:val="00C40E44"/>
    <w:rsid w:val="00C42BA9"/>
    <w:rsid w:val="00C53476"/>
    <w:rsid w:val="00C61834"/>
    <w:rsid w:val="00C627E3"/>
    <w:rsid w:val="00C714F5"/>
    <w:rsid w:val="00C71F60"/>
    <w:rsid w:val="00C73545"/>
    <w:rsid w:val="00C74764"/>
    <w:rsid w:val="00C75744"/>
    <w:rsid w:val="00C80DE4"/>
    <w:rsid w:val="00C820F6"/>
    <w:rsid w:val="00C827B1"/>
    <w:rsid w:val="00CA6253"/>
    <w:rsid w:val="00CA6B81"/>
    <w:rsid w:val="00CB662A"/>
    <w:rsid w:val="00CC2968"/>
    <w:rsid w:val="00CC7728"/>
    <w:rsid w:val="00CD0924"/>
    <w:rsid w:val="00CD4CB4"/>
    <w:rsid w:val="00CD5DF7"/>
    <w:rsid w:val="00CD7CDD"/>
    <w:rsid w:val="00CE5703"/>
    <w:rsid w:val="00CF09A6"/>
    <w:rsid w:val="00CF1F71"/>
    <w:rsid w:val="00CF34F8"/>
    <w:rsid w:val="00CF3D62"/>
    <w:rsid w:val="00CF68CA"/>
    <w:rsid w:val="00CF6F13"/>
    <w:rsid w:val="00D006FC"/>
    <w:rsid w:val="00D04689"/>
    <w:rsid w:val="00D05358"/>
    <w:rsid w:val="00D06BFC"/>
    <w:rsid w:val="00D1059C"/>
    <w:rsid w:val="00D11A6D"/>
    <w:rsid w:val="00D13178"/>
    <w:rsid w:val="00D13D70"/>
    <w:rsid w:val="00D14E48"/>
    <w:rsid w:val="00D17D4A"/>
    <w:rsid w:val="00D213B4"/>
    <w:rsid w:val="00D22A01"/>
    <w:rsid w:val="00D24799"/>
    <w:rsid w:val="00D31861"/>
    <w:rsid w:val="00D328F1"/>
    <w:rsid w:val="00D36AAC"/>
    <w:rsid w:val="00D409C9"/>
    <w:rsid w:val="00D444A7"/>
    <w:rsid w:val="00D45444"/>
    <w:rsid w:val="00D5101C"/>
    <w:rsid w:val="00D57566"/>
    <w:rsid w:val="00D628AF"/>
    <w:rsid w:val="00D72A96"/>
    <w:rsid w:val="00D7717C"/>
    <w:rsid w:val="00D8583D"/>
    <w:rsid w:val="00D85E5E"/>
    <w:rsid w:val="00D87DEA"/>
    <w:rsid w:val="00D905BC"/>
    <w:rsid w:val="00D92C74"/>
    <w:rsid w:val="00DA071B"/>
    <w:rsid w:val="00DB21D8"/>
    <w:rsid w:val="00DB27B7"/>
    <w:rsid w:val="00DB2B6A"/>
    <w:rsid w:val="00DB3A93"/>
    <w:rsid w:val="00DB6226"/>
    <w:rsid w:val="00DC0656"/>
    <w:rsid w:val="00DC22EE"/>
    <w:rsid w:val="00DC5478"/>
    <w:rsid w:val="00DD2465"/>
    <w:rsid w:val="00DD4395"/>
    <w:rsid w:val="00DF2327"/>
    <w:rsid w:val="00DF49E6"/>
    <w:rsid w:val="00E00613"/>
    <w:rsid w:val="00E04D62"/>
    <w:rsid w:val="00E065E7"/>
    <w:rsid w:val="00E06992"/>
    <w:rsid w:val="00E135D3"/>
    <w:rsid w:val="00E22AAF"/>
    <w:rsid w:val="00E22C89"/>
    <w:rsid w:val="00E24CE4"/>
    <w:rsid w:val="00E25004"/>
    <w:rsid w:val="00E3359B"/>
    <w:rsid w:val="00E35956"/>
    <w:rsid w:val="00E37E03"/>
    <w:rsid w:val="00E42801"/>
    <w:rsid w:val="00E45A71"/>
    <w:rsid w:val="00E4651A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D11"/>
    <w:rsid w:val="00EA1F76"/>
    <w:rsid w:val="00EA1FBB"/>
    <w:rsid w:val="00EA2C2A"/>
    <w:rsid w:val="00EA4A32"/>
    <w:rsid w:val="00EA6B15"/>
    <w:rsid w:val="00EB0E89"/>
    <w:rsid w:val="00EB3C84"/>
    <w:rsid w:val="00EB697B"/>
    <w:rsid w:val="00EC1D53"/>
    <w:rsid w:val="00EC208E"/>
    <w:rsid w:val="00ED0C51"/>
    <w:rsid w:val="00ED134C"/>
    <w:rsid w:val="00ED5D6D"/>
    <w:rsid w:val="00EE27EC"/>
    <w:rsid w:val="00EF1FF2"/>
    <w:rsid w:val="00EF22B5"/>
    <w:rsid w:val="00EF2BCE"/>
    <w:rsid w:val="00EF3215"/>
    <w:rsid w:val="00EF4B7B"/>
    <w:rsid w:val="00F01208"/>
    <w:rsid w:val="00F04D2D"/>
    <w:rsid w:val="00F160F6"/>
    <w:rsid w:val="00F21526"/>
    <w:rsid w:val="00F22105"/>
    <w:rsid w:val="00F24D40"/>
    <w:rsid w:val="00F305BE"/>
    <w:rsid w:val="00F323C2"/>
    <w:rsid w:val="00F345DD"/>
    <w:rsid w:val="00F34899"/>
    <w:rsid w:val="00F3692F"/>
    <w:rsid w:val="00F40867"/>
    <w:rsid w:val="00F44FC9"/>
    <w:rsid w:val="00F512D0"/>
    <w:rsid w:val="00F53B4F"/>
    <w:rsid w:val="00F61EBE"/>
    <w:rsid w:val="00F628C1"/>
    <w:rsid w:val="00F8177E"/>
    <w:rsid w:val="00F821BD"/>
    <w:rsid w:val="00F860F4"/>
    <w:rsid w:val="00F87512"/>
    <w:rsid w:val="00F97B23"/>
    <w:rsid w:val="00FA3D82"/>
    <w:rsid w:val="00FA42AD"/>
    <w:rsid w:val="00FB0880"/>
    <w:rsid w:val="00FB1537"/>
    <w:rsid w:val="00FB3323"/>
    <w:rsid w:val="00FB5600"/>
    <w:rsid w:val="00FC0217"/>
    <w:rsid w:val="00FC7530"/>
    <w:rsid w:val="00FD52DD"/>
    <w:rsid w:val="00FE1A31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991E"/>
  <w15:docId w15:val="{443BC49B-394D-4DBD-B1EF-BB3CD0DC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97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pan.poznan.pl/bip" TargetMode="Externa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idpa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idpan@man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1610-2EF8-4A54-8764-F04BF850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3086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19</cp:revision>
  <cp:lastPrinted>2021-06-25T09:07:00Z</cp:lastPrinted>
  <dcterms:created xsi:type="dcterms:W3CDTF">2022-06-21T08:47:00Z</dcterms:created>
  <dcterms:modified xsi:type="dcterms:W3CDTF">2022-06-21T12:50:00Z</dcterms:modified>
</cp:coreProperties>
</file>