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B5A9" w14:textId="19AB3221" w:rsidR="00781BC3" w:rsidRPr="00B12582" w:rsidRDefault="00781BC3" w:rsidP="00781BC3">
      <w:pPr>
        <w:rPr>
          <w:rFonts w:ascii="Cambria" w:hAnsi="Cambria"/>
          <w:lang w:val="pl-PL"/>
        </w:rPr>
      </w:pPr>
      <w:r w:rsidRPr="00B12582">
        <w:rPr>
          <w:rFonts w:ascii="Cambria" w:hAnsi="Cambria"/>
          <w:lang w:val="pl-PL"/>
        </w:rPr>
        <w:t>Załącznik nr 12 do Regulaminu przeprowadzania postępowań w sprawie nadania stopnia doktora w Instytucie Dendrologii Polskiej Akademii Nauk</w:t>
      </w:r>
      <w:r>
        <w:rPr>
          <w:rFonts w:ascii="Cambria" w:hAnsi="Cambria"/>
          <w:lang w:val="pl-PL"/>
        </w:rPr>
        <w:t xml:space="preserve"> / </w:t>
      </w:r>
      <w:r w:rsidRPr="00781BC3">
        <w:rPr>
          <w:rFonts w:ascii="Cambria" w:hAnsi="Cambria"/>
          <w:color w:val="0070C0"/>
          <w:lang w:val="pl-PL"/>
        </w:rPr>
        <w:t>Załącznik nr 12 do Regulaminu przeprowadzania postępowań w sprawie nadania stopnia doktora w Instytucie Dendrologii Polskiej Akademii Nauk</w:t>
      </w:r>
    </w:p>
    <w:p w14:paraId="5080D06A" w14:textId="77777777" w:rsidR="00781BC3" w:rsidRPr="00B12582" w:rsidRDefault="00781BC3" w:rsidP="00781BC3">
      <w:pPr>
        <w:rPr>
          <w:rFonts w:ascii="Cambria" w:hAnsi="Cambria"/>
          <w:lang w:val="pl-PL"/>
        </w:rPr>
      </w:pPr>
    </w:p>
    <w:p w14:paraId="78C84FEE" w14:textId="5643D80C" w:rsidR="00781BC3" w:rsidRPr="00B12582" w:rsidRDefault="00781BC3" w:rsidP="00781BC3">
      <w:pPr>
        <w:widowControl w:val="0"/>
        <w:rPr>
          <w:rFonts w:ascii="Cambria" w:hAnsi="Cambria"/>
          <w:b/>
          <w:bCs/>
          <w:lang w:val="pl-PL"/>
        </w:rPr>
      </w:pPr>
      <w:r w:rsidRPr="00B12582">
        <w:rPr>
          <w:rFonts w:ascii="Cambria" w:hAnsi="Cambria"/>
          <w:b/>
          <w:bCs/>
          <w:lang w:val="pl-PL"/>
        </w:rPr>
        <w:t>Weryfikacja kwalifikacji na poziomie 8 Polskiej Ramy Kwalifikacji w przypadku osób ubiegających się o nadanie stopnia doktora w trybie eksternistycznym</w:t>
      </w:r>
      <w:r>
        <w:rPr>
          <w:rFonts w:ascii="Cambria" w:hAnsi="Cambria"/>
          <w:b/>
          <w:bCs/>
          <w:lang w:val="pl-PL"/>
        </w:rPr>
        <w:t xml:space="preserve"> / </w:t>
      </w:r>
      <w:r w:rsidRPr="00781BC3">
        <w:rPr>
          <w:rFonts w:ascii="Cambria" w:hAnsi="Cambria"/>
          <w:b/>
          <w:bCs/>
          <w:color w:val="0070C0"/>
          <w:lang w:val="pl-PL"/>
        </w:rPr>
        <w:t>Verification of qualifications at level 8 of Polish Qualifications Framework for persons seeking the award of the PhD degree on an extramural basis</w:t>
      </w:r>
    </w:p>
    <w:p w14:paraId="37AF61C9" w14:textId="77777777" w:rsidR="00781BC3" w:rsidRPr="00B12582" w:rsidRDefault="00781BC3" w:rsidP="00781BC3">
      <w:pPr>
        <w:rPr>
          <w:rFonts w:ascii="Cambria" w:hAnsi="Cambria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1"/>
        <w:gridCol w:w="2635"/>
        <w:gridCol w:w="2274"/>
        <w:gridCol w:w="2382"/>
      </w:tblGrid>
      <w:tr w:rsidR="00781BC3" w:rsidRPr="00781BC3" w14:paraId="224771DA" w14:textId="77777777" w:rsidTr="00167A34">
        <w:trPr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2D77" w14:textId="5DC25BFE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  <w:t>Kod składnika opisu Polskiej Ramy Kwalifikacyjnej – poziom 8</w:t>
            </w:r>
            <w:r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  <w:t xml:space="preserve"> / </w:t>
            </w:r>
            <w:r w:rsidRPr="00781BC3">
              <w:rPr>
                <w:rFonts w:ascii="Cambria" w:hAnsi="Cambria"/>
                <w:b/>
                <w:color w:val="0070C0"/>
                <w:sz w:val="18"/>
                <w:szCs w:val="18"/>
              </w:rPr>
              <w:t>Component description code in the Polish Qualifications Framework – Level 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1913" w14:textId="6129D571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bCs/>
                <w:color w:val="000000"/>
                <w:sz w:val="18"/>
                <w:szCs w:val="18"/>
                <w:lang w:val="pl-PL"/>
              </w:rPr>
              <w:t xml:space="preserve">Efekty uczenia się absolwenta </w:t>
            </w:r>
            <w:r>
              <w:rPr>
                <w:rFonts w:ascii="Cambria" w:hAnsi="Cambria" w:cs="Bookman Old Style"/>
                <w:b/>
                <w:bCs/>
                <w:color w:val="000000"/>
                <w:sz w:val="18"/>
                <w:szCs w:val="18"/>
                <w:lang w:val="pl-PL"/>
              </w:rPr>
              <w:t xml:space="preserve">/ </w:t>
            </w:r>
            <w:r w:rsidRPr="00781BC3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Graduate’s learning outcomes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EEDB" w14:textId="60809285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bCs/>
                <w:color w:val="000000"/>
                <w:sz w:val="18"/>
                <w:szCs w:val="18"/>
                <w:lang w:val="pl-PL"/>
              </w:rPr>
              <w:t xml:space="preserve">Sposób uzyskania efektów uczenia się </w:t>
            </w:r>
            <w:r>
              <w:rPr>
                <w:rFonts w:ascii="Cambria" w:hAnsi="Cambria" w:cs="Bookman Old Style"/>
                <w:b/>
                <w:bCs/>
                <w:color w:val="000000"/>
                <w:sz w:val="18"/>
                <w:szCs w:val="18"/>
                <w:lang w:val="pl-PL"/>
              </w:rPr>
              <w:t xml:space="preserve">/ </w:t>
            </w:r>
            <w:r w:rsidRPr="00781BC3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Method of achieving the learning outcomes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244" w14:textId="507EBA91" w:rsidR="00781BC3" w:rsidRPr="00781BC3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781BC3">
              <w:rPr>
                <w:rFonts w:ascii="Cambria" w:hAnsi="Cambria" w:cs="Bookman Old Style"/>
                <w:b/>
                <w:bCs/>
                <w:color w:val="000000"/>
                <w:sz w:val="18"/>
                <w:szCs w:val="18"/>
              </w:rPr>
              <w:t xml:space="preserve">Metody oceniania efektów uczenia się / </w:t>
            </w:r>
            <w:r w:rsidRPr="00781BC3">
              <w:rPr>
                <w:rFonts w:ascii="Cambria" w:hAnsi="Cambria"/>
                <w:b/>
                <w:bCs/>
                <w:color w:val="0070C0"/>
                <w:sz w:val="18"/>
                <w:szCs w:val="18"/>
              </w:rPr>
              <w:t>Methods of evaluating the learning outcomes</w:t>
            </w:r>
          </w:p>
        </w:tc>
      </w:tr>
      <w:tr w:rsidR="00781BC3" w:rsidRPr="00462500" w14:paraId="4350A438" w14:textId="77777777" w:rsidTr="00167A3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860C" w14:textId="1ECB9D66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P8S_WG </w:t>
            </w:r>
            <w:r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/ </w:t>
            </w:r>
            <w:r w:rsidRPr="00781BC3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P8S_WG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49A2" w14:textId="0DC6F494" w:rsidR="00781BC3" w:rsidRPr="004D7959" w:rsidRDefault="00781BC3" w:rsidP="004D795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ma zaawansowaną wiedzę ogólną z dziedziny nauk ścisłych i przyrodniczych oraz dziedziny nauk rolniczych, właściwej dla danej dyscypliny; oraz zakresu prowadzonych badań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i/>
                <w:color w:val="0070C0"/>
                <w:sz w:val="18"/>
                <w:szCs w:val="18"/>
                <w:lang w:val="pl-PL"/>
              </w:rPr>
              <w:t>[The graduate]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 xml:space="preserve"> has advanced general knowledge in the field of natural sciences and agricultural sciences, relevant to a given discipline and  the scope of research being conducted</w:t>
            </w:r>
            <w:r w:rsidRP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692BAC6F" w14:textId="735830B2" w:rsidR="00781BC3" w:rsidRPr="00B12582" w:rsidRDefault="00781BC3" w:rsidP="00781B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zna nowoczesną metodologię badań naukowych realizowanych w danej dyscyplinie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state-of-the art research methodology applicable in a given discipline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B82FD55" w14:textId="51FEA116" w:rsidR="00781BC3" w:rsidRPr="00B12582" w:rsidRDefault="00781BC3" w:rsidP="00781B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ma znajomość publikacji naukowych w zakresie, w którym mieszczą się jego badania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 xml:space="preserve">has knowledge of scientific publications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lastRenderedPageBreak/>
              <w:t>relevant to the scope of their research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7B3D8C01" w14:textId="22D7B88B" w:rsidR="00781BC3" w:rsidRPr="00B12582" w:rsidRDefault="00781BC3" w:rsidP="00781B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zna i rozumie zależności między różnymi dyscyplinami, co umożliwia współpracę ze specjalistami z różnych dziedzin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and understands interdependencies between various disciplines, which allows cooperation with experts in various fields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F24F" w14:textId="4F28146E" w:rsidR="00781BC3" w:rsidRPr="00B12582" w:rsidRDefault="00781BC3" w:rsidP="00781B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samodzielne zdobywanie wiedzy</w:t>
            </w:r>
            <w:r w:rsidR="0046250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62500" w:rsidRPr="00462500">
              <w:rPr>
                <w:rFonts w:ascii="Cambria" w:hAnsi="Cambria"/>
                <w:color w:val="0070C0"/>
                <w:sz w:val="18"/>
                <w:szCs w:val="18"/>
              </w:rPr>
              <w:t>independent knowledge acquisition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07CC8291" w14:textId="24838657" w:rsidR="00781BC3" w:rsidRPr="00B12582" w:rsidRDefault="00781BC3" w:rsidP="00781B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udział w seminariach tematycznych, wykładach</w:t>
            </w:r>
            <w:r w:rsidR="0046250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62500" w:rsidRPr="00462500">
              <w:rPr>
                <w:rFonts w:ascii="Cambria" w:hAnsi="Cambria"/>
                <w:color w:val="0070C0"/>
                <w:sz w:val="18"/>
                <w:szCs w:val="18"/>
              </w:rPr>
              <w:t>participation in theme-specific seminars, lectures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BB99B31" w14:textId="5ED8EB93" w:rsidR="00781BC3" w:rsidRPr="00B12582" w:rsidRDefault="00781BC3" w:rsidP="00781B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udział w życiu środowiska naukowego </w:t>
            </w:r>
            <w:r w:rsidR="0046250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462500" w:rsidRPr="00A037B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participation in academic life</w:t>
            </w:r>
          </w:p>
          <w:p w14:paraId="2A837F35" w14:textId="77777777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EBB3" w14:textId="1C4DBC0D" w:rsidR="00781BC3" w:rsidRPr="00A037B0" w:rsidRDefault="00781BC3" w:rsidP="00781BC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3E65E488" w14:textId="20ACA118" w:rsidR="00781BC3" w:rsidRPr="00B12582" w:rsidRDefault="00781BC3" w:rsidP="00781BC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egzamin z danej dyscypliny naukowej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examination in a given scientific discipline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65FCF937" w14:textId="165F53A4" w:rsidR="00781BC3" w:rsidRPr="00B12582" w:rsidRDefault="00781BC3" w:rsidP="00781BC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potwierdzony czynny udział w seminariach i wykładach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confirmed active engagement in seminars and lectures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25959517" w14:textId="77777777" w:rsidR="00A037B0" w:rsidRPr="00136F49" w:rsidRDefault="00781BC3" w:rsidP="00A037B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obecność i prezentacja ustna na seminarium instytutowym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attendance and an oral presentation at the Institute seminar</w:t>
            </w:r>
          </w:p>
          <w:p w14:paraId="34F19B95" w14:textId="76856600" w:rsidR="00781BC3" w:rsidRPr="00B12582" w:rsidRDefault="00781BC3" w:rsidP="00A037B0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</w:p>
          <w:p w14:paraId="33EA6C7C" w14:textId="77777777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</w:p>
        </w:tc>
      </w:tr>
      <w:tr w:rsidR="00781BC3" w:rsidRPr="00B12582" w14:paraId="078F775C" w14:textId="77777777" w:rsidTr="00167A34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C3A7" w14:textId="76811051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P8S_WK 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P8S_WK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67FD6" w14:textId="37BE4B67" w:rsidR="00781BC3" w:rsidRPr="00B12582" w:rsidRDefault="00781BC3" w:rsidP="00781B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294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zna i rozumie zagrożenia cywilizacyjne dla środowiska przyrodniczego i wie jak im zapobiegać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and understands civilisation threats for the natural environment and know how to prevent them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07FE" w14:textId="0BE34AEA" w:rsidR="00781BC3" w:rsidRPr="00B12582" w:rsidRDefault="00781BC3" w:rsidP="00781BC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samodzielne zdobywanie wiedzy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independent knowledge acquisition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51E6472E" w14:textId="3F163101" w:rsidR="00781BC3" w:rsidRPr="00B12582" w:rsidRDefault="00781BC3" w:rsidP="00781BC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udział w seminariach instytutowych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in Institute seminars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0A459A7D" w14:textId="08CC0AD2" w:rsidR="00781BC3" w:rsidRPr="00B12582" w:rsidRDefault="00781BC3" w:rsidP="00781BC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udział w życiu środowiska naukowego 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participation in academic life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5AAB" w14:textId="05EC289F" w:rsidR="00781BC3" w:rsidRPr="00A037B0" w:rsidRDefault="00781BC3" w:rsidP="00781B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785720DE" w14:textId="70269CC5" w:rsidR="00781BC3" w:rsidRPr="00B12582" w:rsidRDefault="00781BC3" w:rsidP="00781B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egzamin z danej dyscypliny naukowej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examination in a given scientific discipline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194E12E" w14:textId="37E63A09" w:rsidR="00781BC3" w:rsidRPr="00B12582" w:rsidRDefault="00781BC3" w:rsidP="00781BC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potwierdzony czynny udział 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confirmed active engagement</w:t>
            </w:r>
          </w:p>
        </w:tc>
      </w:tr>
      <w:tr w:rsidR="00781BC3" w:rsidRPr="00B12582" w14:paraId="2FE7FF48" w14:textId="77777777" w:rsidTr="00167A34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A923" w14:textId="77777777" w:rsidR="00781BC3" w:rsidRPr="00B12582" w:rsidRDefault="00781BC3" w:rsidP="00167A34">
            <w:pPr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7DB5" w14:textId="4DB3FAE2" w:rsidR="00781BC3" w:rsidRPr="00B12582" w:rsidRDefault="00781BC3" w:rsidP="00781B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294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zna metody i techniki badawcze niezbędne do rozwiązywania problemów badawczych, w tym również metody analizy statystycznej 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research methods and techniques necessary for solving research problems, including statistical analysis methods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4200" w14:textId="288B6D97" w:rsidR="00781BC3" w:rsidRPr="00B12582" w:rsidRDefault="00781BC3" w:rsidP="00781BC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samodzielne zdobywanie wiedzy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independent knowledge acquisition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041ECB27" w14:textId="2E27E69B" w:rsidR="00781BC3" w:rsidRPr="00A037B0" w:rsidRDefault="00781BC3" w:rsidP="00781BC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udział w szkoleniach, seminariach i wykładach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in training courses, seminars and lectures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3FC8" w14:textId="6D669A02" w:rsidR="00781BC3" w:rsidRPr="00A037B0" w:rsidRDefault="00781BC3" w:rsidP="00781B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1CEFA05E" w14:textId="3097C990" w:rsidR="00781BC3" w:rsidRPr="00B12582" w:rsidRDefault="00781BC3" w:rsidP="00781BC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potwierdzony czynny udział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confirmed active engagement</w:t>
            </w:r>
          </w:p>
        </w:tc>
      </w:tr>
      <w:tr w:rsidR="00781BC3" w:rsidRPr="00B12582" w14:paraId="139BD216" w14:textId="77777777" w:rsidTr="00167A34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2B6B" w14:textId="77777777" w:rsidR="00781BC3" w:rsidRPr="00B12582" w:rsidRDefault="00781BC3" w:rsidP="00167A34">
            <w:pPr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A5E7" w14:textId="56A9FC88" w:rsidR="00781BC3" w:rsidRPr="00B12582" w:rsidRDefault="00781BC3" w:rsidP="00781B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294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zna zasady przygotowywania i pisania publikacji naukowych, 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prezentowania wyników badań (prezentacja ustna, plakaty)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the principles of preparing and writing scientific publications, and demonstrating research results (oral presentation, posters)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567A" w14:textId="24B1FEAF" w:rsidR="00781BC3" w:rsidRPr="00B12582" w:rsidRDefault="00781BC3" w:rsidP="00781BC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samodzielne zdobywanie wiedzy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 xml:space="preserve">independent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knowledge acquisition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0B424BB5" w14:textId="4D95BB6F" w:rsidR="00781BC3" w:rsidRPr="00A037B0" w:rsidRDefault="00781BC3" w:rsidP="00781BC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095F19E0" w14:textId="234EB550" w:rsidR="00781BC3" w:rsidRPr="00A037B0" w:rsidRDefault="00781BC3" w:rsidP="00781BC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udział w seminariach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in seminars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207065EB" w14:textId="77B9F13E" w:rsidR="00781BC3" w:rsidRPr="00B12582" w:rsidRDefault="00781BC3" w:rsidP="00781BC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czynny udział w życiu środowiska naukowego (zjazdy, konferencje, warsztaty, seminaria)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active engagement in academic life (conventions, conferences, workshops, seminars)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9D0C" w14:textId="43335539" w:rsidR="00781BC3" w:rsidRPr="00A037B0" w:rsidRDefault="00781BC3" w:rsidP="00781B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>ocena pracy i postępów przez Komisję ds. weryfikacji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 xml:space="preserve">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664FA36F" w14:textId="26824207" w:rsidR="00781BC3" w:rsidRPr="00B12582" w:rsidRDefault="00781BC3" w:rsidP="00781B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udział z prezentacją ustną na seminariach lub konferencjach naukowych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and an oral presentation at seminars or scientific conferences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183DBD82" w14:textId="167F2D01" w:rsidR="00781BC3" w:rsidRPr="00B12582" w:rsidRDefault="00781BC3" w:rsidP="00781BC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potwierdzony czynny udział 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confirmed active engagement</w:t>
            </w:r>
          </w:p>
        </w:tc>
      </w:tr>
      <w:tr w:rsidR="00781BC3" w:rsidRPr="00B12582" w14:paraId="3006E2D2" w14:textId="77777777" w:rsidTr="00167A34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4FC3" w14:textId="77777777" w:rsidR="00781BC3" w:rsidRPr="00B12582" w:rsidRDefault="00781BC3" w:rsidP="00167A34">
            <w:pPr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766" w14:textId="49DE012A" w:rsidR="00781BC3" w:rsidRPr="00B12582" w:rsidRDefault="00781BC3" w:rsidP="00781B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294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ma wiedzę na temat zasad pozyskiwania funduszy na badania naukowe z różnych źródeł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has knowledge of the rules for acquiring funds for research from various sources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3ABD92E9" w14:textId="01810539" w:rsidR="00781BC3" w:rsidRPr="00B12582" w:rsidRDefault="00781BC3" w:rsidP="00781BC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294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zna podstawy przygotowywania projektów badawczych oraz ma podstawową wiedzę o etycznych zasadach w pracy badawczej</w:t>
            </w:r>
            <w:r w:rsidR="004D795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4D7959" w:rsidRPr="004D795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knows the fundamentals of preparing research projects and has basic knowledge of the ethical rules in research work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BC0E" w14:textId="3C47686F" w:rsidR="00781BC3" w:rsidRPr="00B12582" w:rsidRDefault="00781BC3" w:rsidP="00781B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samodzielne zdobywanie wiedzy</w:t>
            </w:r>
            <w:r w:rsidR="00A037B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independent knowledge acquisition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11701C89" w14:textId="6EE862FB" w:rsidR="00781BC3" w:rsidRPr="00A037B0" w:rsidRDefault="00781BC3" w:rsidP="00781B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>udział w wykładach, seminariach i warsztatach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in lectures, seminars, and workshops</w:t>
            </w: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15037722" w14:textId="1F28B3CC" w:rsidR="00781BC3" w:rsidRPr="00A037B0" w:rsidRDefault="00781BC3" w:rsidP="00781BC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udział w zajęciach programowych </w:t>
            </w:r>
            <w:r w:rsidR="00A037B0" w:rsidRPr="00A037B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/ </w:t>
            </w:r>
            <w:r w:rsidR="00A037B0" w:rsidRPr="00A037B0">
              <w:rPr>
                <w:rFonts w:ascii="Cambria" w:hAnsi="Cambria"/>
                <w:color w:val="0070C0"/>
                <w:sz w:val="18"/>
                <w:szCs w:val="18"/>
              </w:rPr>
              <w:t>participation in course programme classes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1224" w14:textId="4F713E3F" w:rsidR="00781BC3" w:rsidRPr="00F64721" w:rsidRDefault="00781BC3" w:rsidP="00781BC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6E0AD128" w14:textId="4C3B9F35" w:rsidR="00781BC3" w:rsidRPr="00B12582" w:rsidRDefault="00781BC3" w:rsidP="00781BC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potwierdzony czynny udział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confirmed active engagement</w:t>
            </w:r>
          </w:p>
        </w:tc>
      </w:tr>
      <w:tr w:rsidR="00781BC3" w:rsidRPr="00B12582" w14:paraId="1B7EBD23" w14:textId="77777777" w:rsidTr="00167A34">
        <w:trPr>
          <w:trHeight w:val="294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4C5D" w14:textId="60918286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lastRenderedPageBreak/>
              <w:t>P8S_UW</w:t>
            </w:r>
            <w:r w:rsidR="00802747">
              <w:rPr>
                <w:rFonts w:ascii="Cambria" w:hAnsi="Cambria" w:cs="Bookman Old Style"/>
                <w:b/>
                <w:bCs/>
                <w:i/>
                <w:iCs/>
                <w:color w:val="000000"/>
                <w:sz w:val="18"/>
                <w:szCs w:val="18"/>
                <w:lang w:val="pl-PL"/>
              </w:rPr>
              <w:t xml:space="preserve"> / </w:t>
            </w:r>
            <w:r w:rsidR="00802747" w:rsidRPr="00802747">
              <w:rPr>
                <w:rFonts w:ascii="Cambria" w:hAnsi="Cambria"/>
                <w:b/>
                <w:bCs/>
                <w:i/>
                <w:iCs/>
                <w:color w:val="0070C0"/>
                <w:sz w:val="18"/>
                <w:szCs w:val="18"/>
              </w:rPr>
              <w:t>P8S_UW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367E" w14:textId="3F08FB66" w:rsidR="00781BC3" w:rsidRPr="00B12582" w:rsidRDefault="00781BC3" w:rsidP="00781B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potrafi wyjaśnić zjawiska, procesy biologiczne w oparciu o wiedzę z różnych źródeł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can explain phenomena and biological processes based on knowledge from various sources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41F56E25" w14:textId="30CB478B" w:rsidR="00781BC3" w:rsidRPr="00B12582" w:rsidRDefault="00781BC3" w:rsidP="00781B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dokonuje selekcji i interpretacji zgromadzonych danych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</w:rPr>
              <w:t>selects and interprets the collected data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7F8F4A58" w14:textId="35C272DC" w:rsidR="00781BC3" w:rsidRPr="00B12582" w:rsidRDefault="00781BC3" w:rsidP="00781BC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ma umiejętność samodzielnego poszukiwania informacji naukowej i korzystania z niej, tworzenia baz danych i ich opracowywania, tworzenia tekstów, wykorzystywania różnych technik prezentacji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can independently search for scientific information and use it, create databases and compile them, create texts, use various presentation techniques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080E" w14:textId="3AE34C4A" w:rsidR="00781BC3" w:rsidRPr="00B12582" w:rsidRDefault="00781BC3" w:rsidP="00781B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samodzielna praca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7C55E51D" w14:textId="09ED1631" w:rsidR="00781BC3" w:rsidRPr="00F64721" w:rsidRDefault="00781BC3" w:rsidP="00781B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0643762F" w14:textId="7C5D2849" w:rsidR="00781BC3" w:rsidRPr="00F64721" w:rsidRDefault="00781BC3" w:rsidP="00F64721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czynny udział w życiu środowiska naukowego (zjazdy, konferencje, warsztaty, seminaria)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active engagement in academic life (conventions, conferences, workshops, seminars)</w:t>
            </w:r>
            <w:r w:rsidR="00F64721">
              <w:rPr>
                <w:rFonts w:ascii="Cambria" w:hAnsi="Cambria"/>
                <w:color w:val="000000"/>
                <w:sz w:val="18"/>
                <w:szCs w:val="18"/>
              </w:rPr>
              <w:t>;</w:t>
            </w:r>
          </w:p>
          <w:p w14:paraId="6519AB3C" w14:textId="15173EC1" w:rsidR="00781BC3" w:rsidRPr="00B12582" w:rsidRDefault="00781BC3" w:rsidP="00781BC3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przygotowanie rozprawy doktorskiej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preparation of the doctoral dissertation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058C" w14:textId="29DEE60E" w:rsidR="00781BC3" w:rsidRPr="00F64721" w:rsidRDefault="00781BC3" w:rsidP="00781BC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="00F64721">
              <w:rPr>
                <w:rFonts w:ascii="Cambria" w:hAnsi="Cambria"/>
                <w:color w:val="000000"/>
                <w:sz w:val="18"/>
                <w:szCs w:val="18"/>
              </w:rPr>
              <w:t>;</w:t>
            </w:r>
          </w:p>
          <w:p w14:paraId="1BA0A327" w14:textId="5A077149" w:rsidR="00781BC3" w:rsidRPr="00B12582" w:rsidRDefault="00781BC3" w:rsidP="00781BC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udokumentowany czynny udział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documented active engagement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7C9FDA18" w14:textId="74855F08" w:rsidR="00781BC3" w:rsidRPr="00B12582" w:rsidRDefault="00781BC3" w:rsidP="00781BC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rozprawa doktorska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doctoral dissertation</w:t>
            </w:r>
          </w:p>
        </w:tc>
      </w:tr>
      <w:tr w:rsidR="00781BC3" w:rsidRPr="0050117B" w14:paraId="7D39D216" w14:textId="77777777" w:rsidTr="00167A3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A946" w14:textId="06BB16DA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>P8S_UK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 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P8S_UK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E029" w14:textId="3D8F73FD" w:rsidR="00781BC3" w:rsidRPr="00B12582" w:rsidRDefault="00781BC3" w:rsidP="00781BC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potrafi w sposób kompletny przedstawić wyniki prac własnych i podsumować wyniki prac cudzych w formie rozprawy naukowej, publikacji, konferencyjnego doniesienia ustnego, referatu lub plakatu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 xml:space="preserve">can fully present the results of own work and summarise the results of others’ work in the form of a scientific dissertation, a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lastRenderedPageBreak/>
              <w:t>publication, conference proceedings (speech), a lecture, or a poster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E2056CA" w14:textId="118A56CC" w:rsidR="00781BC3" w:rsidRPr="00B12582" w:rsidRDefault="00781BC3" w:rsidP="00781BC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potrafi upowszechniać wyniki badań naukowych i skutecznie komunikować się w środowisku naukowym i poza nim w języku rodzimym i obcym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can disseminate the results of scientific research and effectively communicate within the academic circles and beyond, in their mother tongue and in a foreign language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49AE71AD" w14:textId="522B4EDC" w:rsidR="00781BC3" w:rsidRPr="00B12582" w:rsidRDefault="00781BC3" w:rsidP="00781BC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wykorzystując posiadaną wiedzę, potrafi wyszukiwać, analizować, oceniać, selekcjonować i integrować informację z różnych źródeł oraz formułować na tej podstawie krytyczne sądy 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using their knowledge, they can search, analyse, assess, select and integrate information from various sources and formulate critical opinions on that basis</w:t>
            </w:r>
            <w:r w:rsidR="006057A8">
              <w:rPr>
                <w:rFonts w:ascii="Cambria" w:hAnsi="Cambria"/>
                <w:color w:val="000000"/>
                <w:sz w:val="18"/>
                <w:szCs w:val="18"/>
                <w:lang w:val="pl-PL"/>
              </w:rPr>
              <w:t>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E213" w14:textId="1F135232" w:rsidR="00781BC3" w:rsidRPr="00B12582" w:rsidRDefault="00781BC3" w:rsidP="00781BC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samodzielna praca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2E2CBFC8" w14:textId="05EF0C7A" w:rsidR="00781BC3" w:rsidRPr="00F64721" w:rsidRDefault="00781BC3" w:rsidP="00781BC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05C61D13" w14:textId="023528C6" w:rsidR="00781BC3" w:rsidRPr="00B12582" w:rsidRDefault="00781BC3" w:rsidP="00781BC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czynny udział w życiu środowiska naukowego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active participation in academic life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1C5604F9" w14:textId="5EF90C29" w:rsidR="00781BC3" w:rsidRPr="00B12582" w:rsidRDefault="00781BC3" w:rsidP="00781BC3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prezentacja osiągnięć naukowych społeczeństwu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 xml:space="preserve">presentation of scientific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achievements to the public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783C" w14:textId="37834EEC" w:rsidR="00781BC3" w:rsidRPr="00F64721" w:rsidRDefault="00781BC3" w:rsidP="00781BC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>ocena pracy i postępów przez Komisję ds. weryfikacji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25565CFB" w14:textId="6BFD0E57" w:rsidR="00781BC3" w:rsidRPr="00B12582" w:rsidRDefault="00781BC3" w:rsidP="00781BC3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udokumentowany czynny udział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documented active engagement</w:t>
            </w:r>
          </w:p>
        </w:tc>
      </w:tr>
      <w:tr w:rsidR="00781BC3" w:rsidRPr="00B12582" w14:paraId="1C17B938" w14:textId="77777777" w:rsidTr="00167A3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0C" w14:textId="77777777" w:rsidR="00802747" w:rsidRPr="00136F49" w:rsidRDefault="00781BC3" w:rsidP="00802747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Bookman Old Style"/>
                <w:b/>
                <w:color w:val="000000"/>
                <w:sz w:val="18"/>
                <w:szCs w:val="18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>P8S_UU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 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P8S_UU</w:t>
            </w:r>
          </w:p>
          <w:p w14:paraId="2E3D8C15" w14:textId="0B7ADBE3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</w:p>
          <w:p w14:paraId="0A33BF4C" w14:textId="77777777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8CE3" w14:textId="06B65CF7" w:rsidR="00781BC3" w:rsidRPr="00B12582" w:rsidRDefault="00781BC3" w:rsidP="00781B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potrafi planować i realizować badania naukowe w zakresie swoich zainteresowań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can plan and conduct scientific research in the sphere of their interests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0AFEF34" w14:textId="3F409033" w:rsidR="00781BC3" w:rsidRPr="00B12582" w:rsidRDefault="00781BC3" w:rsidP="00781B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posiada umiejętność kierowania pracą zespołu naukowego i współpracy z innymi zespołami 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badawczymi</w:t>
            </w:r>
            <w:r w:rsidR="006057A8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6057A8" w:rsidRPr="006057A8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is capable of managing the work of a research team and cooperating with other research teams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387878C8" w14:textId="358AA8C9" w:rsidR="00781BC3" w:rsidRPr="00B12582" w:rsidRDefault="00781BC3" w:rsidP="00781B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uczestniczy, a później prowadzi zajęcia dydaktyczne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participates in and later runs educational classes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00BE50CD" w14:textId="4C76C50E" w:rsidR="00781BC3" w:rsidRPr="00B12582" w:rsidRDefault="00781BC3" w:rsidP="00781B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stosuje różne formy i metody dydaktyczne w celu przekazywania wiedzy i kształtowania umiejętności różnych grup odbiorców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uses various teaching methods to transfer their knowledge and shape the skills of various recipient groups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202E682B" w14:textId="11A023DA" w:rsidR="00781BC3" w:rsidRPr="00B12582" w:rsidRDefault="00781BC3" w:rsidP="00781BC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ma umiejętność argumentowania, formułowania własnych oryginalnych poglądów, formułowania wniosków oraz tworzenia syntez problemowych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can argument, formulate their original views, formulate conclusions and create problem syntheses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0D18" w14:textId="265EDDFC" w:rsidR="00781BC3" w:rsidRPr="00B12582" w:rsidRDefault="00781BC3" w:rsidP="00781BC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samodzielna praca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6C861E08" w14:textId="279887AA" w:rsidR="00781BC3" w:rsidRPr="00F64721" w:rsidRDefault="00781BC3" w:rsidP="00781BC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703B05F6" w14:textId="58EB7055" w:rsidR="00781BC3" w:rsidRPr="00B12582" w:rsidRDefault="00781BC3" w:rsidP="00781BC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uczestniczenie i prowadzenie zajęć dydaktycznych dla studentów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 xml:space="preserve">participation in, and running of,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educational classes for students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2360A9ED" w14:textId="44D0E8DB" w:rsidR="00781BC3" w:rsidRPr="00B12582" w:rsidRDefault="00781BC3" w:rsidP="00781BC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przygotowanie rozprawy doktorskiej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preparation of the doctoral dissertation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B0CE" w14:textId="4F03FD91" w:rsidR="00781BC3" w:rsidRPr="00F64721" w:rsidRDefault="00781BC3" w:rsidP="00781BC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>ocena pracy i postępów przez Komisję ds. weryfikacji</w:t>
            </w:r>
            <w:r w:rsidR="00F64721"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F64721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6182A228" w14:textId="4FF490BE" w:rsidR="00781BC3" w:rsidRPr="00B12582" w:rsidRDefault="00781BC3" w:rsidP="00781BC3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udokumentowany czynny udział w zajęciach dydaktycznych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documented active engagement in educational classes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6B93B1C5" w14:textId="3EC7250C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(c) rozprawa doktorska </w:t>
            </w:r>
            <w:r w:rsidR="00F64721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F64721" w:rsidRPr="00F64721">
              <w:rPr>
                <w:rFonts w:ascii="Cambria" w:hAnsi="Cambria"/>
                <w:color w:val="0070C0"/>
                <w:sz w:val="18"/>
                <w:szCs w:val="18"/>
              </w:rPr>
              <w:t>doctoral dissertation</w:t>
            </w:r>
          </w:p>
        </w:tc>
      </w:tr>
      <w:tr w:rsidR="00781BC3" w:rsidRPr="0050117B" w14:paraId="76BACB1A" w14:textId="77777777" w:rsidTr="00167A34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6D7D" w14:textId="54F1CD18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>P8S_KK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 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P8S_KK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2D93" w14:textId="5DEDAFCA" w:rsidR="00781BC3" w:rsidRPr="00B12582" w:rsidRDefault="00781BC3" w:rsidP="00781BC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rozumie i odczuwa potrzebę ciągłego zwiększania swoich kompetencji zawodowych i osobistych – poprzez dokształcenie się, szczególnie we własnej dyscyplinie naukowej 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 xml:space="preserve">understands the need to continually improve their professional and personal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lastRenderedPageBreak/>
              <w:t>competencies – through continued education, particularly in their scientific discipline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4015" w14:textId="3C25FAFF" w:rsidR="00781BC3" w:rsidRPr="00B12582" w:rsidRDefault="00781BC3" w:rsidP="00781BC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samodzielna praca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0B0E641D" w14:textId="4DABD35A" w:rsidR="00781BC3" w:rsidRPr="00B12582" w:rsidRDefault="00781BC3" w:rsidP="00781BC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udział w życiu środowiska naukowego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participation in academic life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42235107" w14:textId="406E978A" w:rsidR="00781BC3" w:rsidRPr="00B12582" w:rsidRDefault="00781BC3" w:rsidP="00781BC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prezentacja nauki dla społeczeństwa 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demonstration of science to the public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3EA0" w14:textId="634A6783" w:rsidR="00781BC3" w:rsidRPr="009A7390" w:rsidRDefault="00781BC3" w:rsidP="00781BC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9A7390"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6BB76C18" w14:textId="3A0D63D3" w:rsidR="00781BC3" w:rsidRPr="00B12582" w:rsidRDefault="00781BC3" w:rsidP="00781BC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udokumentowany czynny udział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documented active engagement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</w:tc>
      </w:tr>
      <w:tr w:rsidR="00781BC3" w:rsidRPr="00B12582" w14:paraId="62797676" w14:textId="77777777" w:rsidTr="00167A34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458" w14:textId="77777777" w:rsidR="00781BC3" w:rsidRPr="00B12582" w:rsidRDefault="00781BC3" w:rsidP="00167A34">
            <w:pPr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C693" w14:textId="4F415A29" w:rsidR="00781BC3" w:rsidRPr="00B12582" w:rsidRDefault="00781BC3" w:rsidP="00781BC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wykazuje krytyczne podejście w pracy badawczej, zarówno do pracy własnej jak i innych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demonstrates a critical approach in research work, both own work and other researchers’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7CA59997" w14:textId="2A658ACB" w:rsidR="00781BC3" w:rsidRPr="009A7390" w:rsidRDefault="00781BC3" w:rsidP="00781BC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ma świadomość poziomu własnych koncepcji badawczych, ich oryginalności, możliwości realizacji projektu badawczego, poziomu twórczości i istotności wkładu w rozwój studiowanej dyscypliny naukowej</w:t>
            </w:r>
            <w:r w:rsidR="009A7390"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is aware of the level of their research competence, research originality, the possibility to implement a research project, the level of creativity and the significance of contribution to the development of  the scientific discipline being studied</w:t>
            </w: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78022BCA" w14:textId="6F59E1F2" w:rsidR="00781BC3" w:rsidRPr="009A7390" w:rsidRDefault="00781BC3" w:rsidP="00781BC3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wykazuje kreatywność w poszukiwaniu nowych obszarów badań i kierowaniu ich przebiegiem oraz aktywnie uczestniczy w komunikacji naukowej </w:t>
            </w:r>
            <w:r w:rsidR="009A7390"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 xml:space="preserve">demonstrates creativity in searching for new research areas and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managing their course, and actively participates in scientific communication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E0FE" w14:textId="3973A44B" w:rsidR="00781BC3" w:rsidRPr="00B12582" w:rsidRDefault="00781BC3" w:rsidP="00781BC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samodzielna praca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4E022672" w14:textId="3279BFF4" w:rsidR="00781BC3" w:rsidRPr="009A7390" w:rsidRDefault="00781BC3" w:rsidP="00781BC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9A7390"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4389C9C4" w14:textId="1B19563C" w:rsidR="00781BC3" w:rsidRPr="00B12582" w:rsidRDefault="00781BC3" w:rsidP="00781BC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udział w życiu środowiska naukowego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participation in academic life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180E42B1" w14:textId="2CA93446" w:rsidR="00781BC3" w:rsidRPr="00B12582" w:rsidRDefault="00781BC3" w:rsidP="00781BC3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przygotowanie publicznej obrony rozprawy doktorskiej 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preparation of a public defence of the doctoral dissertation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35A6" w14:textId="39D86C2B" w:rsidR="00781BC3" w:rsidRPr="009A7390" w:rsidRDefault="00781BC3" w:rsidP="00781BC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9A7390"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9A7390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731407BB" w14:textId="3EEFE650" w:rsidR="00781BC3" w:rsidRPr="00B12582" w:rsidRDefault="00781BC3" w:rsidP="00781BC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udokumentowany udział</w:t>
            </w:r>
            <w:r w:rsidR="009A7390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9A7390" w:rsidRPr="009A7390">
              <w:rPr>
                <w:rFonts w:ascii="Cambria" w:hAnsi="Cambria"/>
                <w:color w:val="0070C0"/>
                <w:sz w:val="18"/>
                <w:szCs w:val="18"/>
              </w:rPr>
              <w:t>documented engagement</w:t>
            </w:r>
          </w:p>
        </w:tc>
      </w:tr>
      <w:tr w:rsidR="00781BC3" w:rsidRPr="000C5A79" w14:paraId="65C67B5F" w14:textId="77777777" w:rsidTr="00167A3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6B80" w14:textId="6E27CC2B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P8S_KR 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P8S_KR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F727" w14:textId="249D8AAE" w:rsidR="00781BC3" w:rsidRPr="00B12582" w:rsidRDefault="00781BC3" w:rsidP="00781BC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pracuje w zespołach badawczych, szanując pracę i doświadczenie współpracowników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works in research teams, respecting the work and experience of their co-workers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57F04AFD" w14:textId="3ED6E4C5" w:rsidR="00781BC3" w:rsidRPr="00B12582" w:rsidRDefault="00781BC3" w:rsidP="00781BC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rozumie potrzebę przekazywania społeczeństwu informacji i opinii dotyczących osiągnięć nauki, w powszechnie zrozumiały sposób, z uwzględnieniem różnych punktów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understands the need to disseminate information and opinions on scientific achievements to the public, in a universally understandable way, taking into account various points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3879B21D" w14:textId="0C0D1039" w:rsidR="00781BC3" w:rsidRPr="00B12582" w:rsidRDefault="00781BC3" w:rsidP="00781BC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postępuje według zasad etyki pracy naukowej, zasad własności intelektualnej oraz dobrych obyczajów w pracy zawodowej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E2A30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acts in line with the rules of work ethics in science, intellectual property rules and good practices in their professional work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2D316" w14:textId="0C12C528" w:rsidR="00781BC3" w:rsidRPr="00B12582" w:rsidRDefault="00781BC3" w:rsidP="00781BC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samodzielna praca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;</w:t>
            </w:r>
          </w:p>
          <w:p w14:paraId="7A58B094" w14:textId="33455232" w:rsidR="00781BC3" w:rsidRPr="000C5A79" w:rsidRDefault="00781BC3" w:rsidP="00781BC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>praca z promotorem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; </w:t>
            </w:r>
          </w:p>
          <w:p w14:paraId="377B29CF" w14:textId="42E5C707" w:rsidR="00781BC3" w:rsidRPr="000C5A79" w:rsidRDefault="00781BC3" w:rsidP="00781BC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udział w projektach badawczych i innych pracach ID PAN 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participation in research project and other activities of ID PAS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B069" w14:textId="57655310" w:rsidR="00781BC3" w:rsidRPr="000C5A79" w:rsidRDefault="00781BC3" w:rsidP="00781BC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>ocena pracy i postępów przez Komisję ds. weryfikacji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evaluation of work and progress by the Verification Committee</w:t>
            </w: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0E1F6731" w14:textId="75734CC6" w:rsidR="00781BC3" w:rsidRPr="00B12582" w:rsidRDefault="00781BC3" w:rsidP="00781BC3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udokumentowany czynny udział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documented active engagement</w:t>
            </w:r>
          </w:p>
        </w:tc>
      </w:tr>
      <w:tr w:rsidR="00781BC3" w:rsidRPr="000C5A79" w14:paraId="4435F790" w14:textId="77777777" w:rsidTr="00167A34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CAAD" w14:textId="1B358B63" w:rsidR="00781BC3" w:rsidRPr="00B12582" w:rsidRDefault="00781BC3" w:rsidP="00167A34">
            <w:p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b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P8S_KO </w:t>
            </w:r>
            <w:r w:rsidR="00802747">
              <w:rPr>
                <w:rFonts w:ascii="Cambria" w:hAnsi="Cambria" w:cs="Bookman Old Style"/>
                <w:b/>
                <w:i/>
                <w:iCs/>
                <w:color w:val="000000"/>
                <w:sz w:val="18"/>
                <w:szCs w:val="18"/>
                <w:lang w:val="pl-PL"/>
              </w:rPr>
              <w:t xml:space="preserve">/ </w:t>
            </w:r>
            <w:r w:rsidR="00802747" w:rsidRPr="00802747">
              <w:rPr>
                <w:rFonts w:ascii="Cambria" w:hAnsi="Cambria"/>
                <w:b/>
                <w:i/>
                <w:iCs/>
                <w:color w:val="0070C0"/>
                <w:sz w:val="18"/>
                <w:szCs w:val="18"/>
              </w:rPr>
              <w:t>P8S_KO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630" w14:textId="2870731D" w:rsidR="00781BC3" w:rsidRPr="00B12582" w:rsidRDefault="00781BC3" w:rsidP="00781BC3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prowadzi badania naukowe z poszanowaniem środowiska naturalnego 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oraz nie naruszając zasad humanitarnych stosuje się do zasad bezpieczeństwa osobistego i innych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conducts scientific research respecting the natural environment, without infringing humanitarian principles, conforms to safety rules with themselves and others in mind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50C7" w14:textId="04B4C89A" w:rsidR="00781BC3" w:rsidRPr="00B12582" w:rsidRDefault="00781BC3" w:rsidP="00781BC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lastRenderedPageBreak/>
              <w:t>samodzielna praca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independent work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680AA4C1" w14:textId="00D1AC90" w:rsidR="00781BC3" w:rsidRPr="000C5A79" w:rsidRDefault="00781BC3" w:rsidP="00781BC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>praca z promotorem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work with the supervisor</w:t>
            </w: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7B5F5E5F" w14:textId="1F7FECD8" w:rsidR="00781BC3" w:rsidRPr="00B12582" w:rsidRDefault="00781BC3" w:rsidP="00781BC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>własne badania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own research</w:t>
            </w: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; </w:t>
            </w:r>
          </w:p>
          <w:p w14:paraId="14B44FAF" w14:textId="06B6504B" w:rsidR="00781BC3" w:rsidRPr="000C5A79" w:rsidRDefault="00781BC3" w:rsidP="00781BC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udział w projektach badawczych i innych pracach ID PAN 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>participation in research project and other activities of ID PAS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B913" w14:textId="55E4C008" w:rsidR="00781BC3" w:rsidRPr="000C5A79" w:rsidRDefault="00781BC3" w:rsidP="00781BC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</w:rPr>
            </w:pP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lastRenderedPageBreak/>
              <w:t>ocena pracy i postępów przez promotora</w:t>
            </w:r>
            <w:r w:rsidR="000C5A79"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 xml:space="preserve"> 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t xml:space="preserve">evaluation of work and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</w:rPr>
              <w:lastRenderedPageBreak/>
              <w:t>progress by the supervisor</w:t>
            </w:r>
            <w:r w:rsidRPr="000C5A79">
              <w:rPr>
                <w:rFonts w:ascii="Cambria" w:hAnsi="Cambria" w:cs="Bookman Old Style"/>
                <w:color w:val="000000"/>
                <w:sz w:val="18"/>
                <w:szCs w:val="18"/>
              </w:rPr>
              <w:t>;</w:t>
            </w:r>
          </w:p>
          <w:p w14:paraId="1405F934" w14:textId="726C45F1" w:rsidR="00781BC3" w:rsidRPr="00B12582" w:rsidRDefault="00781BC3" w:rsidP="00781BC3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59" w:lineRule="auto"/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</w:pPr>
            <w:r w:rsidRPr="00B12582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udokumentowany czynny udział </w:t>
            </w:r>
            <w:r w:rsidR="000C5A79">
              <w:rPr>
                <w:rFonts w:ascii="Cambria" w:hAnsi="Cambria" w:cs="Bookman Old Style"/>
                <w:color w:val="000000"/>
                <w:sz w:val="18"/>
                <w:szCs w:val="18"/>
                <w:lang w:val="pl-PL"/>
              </w:rPr>
              <w:t xml:space="preserve">/ </w:t>
            </w:r>
            <w:r w:rsidR="000C5A79" w:rsidRPr="000C5A79">
              <w:rPr>
                <w:rFonts w:ascii="Cambria" w:hAnsi="Cambria"/>
                <w:color w:val="0070C0"/>
                <w:sz w:val="18"/>
                <w:szCs w:val="18"/>
                <w:lang w:val="pl-PL"/>
              </w:rPr>
              <w:t>documented active engagement</w:t>
            </w:r>
          </w:p>
        </w:tc>
      </w:tr>
    </w:tbl>
    <w:p w14:paraId="65672793" w14:textId="77777777" w:rsidR="00781BC3" w:rsidRPr="00B12582" w:rsidRDefault="00781BC3" w:rsidP="00781BC3">
      <w:pPr>
        <w:rPr>
          <w:rFonts w:ascii="Cambria" w:hAnsi="Cambria"/>
          <w:sz w:val="18"/>
          <w:szCs w:val="18"/>
          <w:lang w:val="pl-PL"/>
        </w:rPr>
      </w:pPr>
    </w:p>
    <w:p w14:paraId="4166318E" w14:textId="34637EFA" w:rsidR="00781BC3" w:rsidRPr="000E2A30" w:rsidRDefault="00781BC3" w:rsidP="00781BC3">
      <w:pPr>
        <w:autoSpaceDE w:val="0"/>
        <w:autoSpaceDN w:val="0"/>
        <w:adjustRightInd w:val="0"/>
        <w:rPr>
          <w:rFonts w:ascii="Cambria" w:hAnsi="Cambria" w:cs="Bookman Old Style"/>
          <w:color w:val="000000"/>
          <w:sz w:val="20"/>
          <w:szCs w:val="20"/>
        </w:rPr>
      </w:pPr>
      <w:r w:rsidRPr="000E2A30">
        <w:rPr>
          <w:rFonts w:ascii="Cambria" w:hAnsi="Cambria" w:cs="Bookman Old Style"/>
          <w:b/>
          <w:bCs/>
          <w:color w:val="000000"/>
          <w:sz w:val="20"/>
          <w:szCs w:val="20"/>
        </w:rPr>
        <w:t>Objaśnienie skrótów</w:t>
      </w:r>
      <w:r w:rsidR="000E2A30" w:rsidRPr="000E2A30">
        <w:rPr>
          <w:rFonts w:ascii="Cambria" w:hAnsi="Cambria" w:cs="Bookman Old Style"/>
          <w:b/>
          <w:bCs/>
          <w:color w:val="000000"/>
          <w:sz w:val="20"/>
          <w:szCs w:val="20"/>
        </w:rPr>
        <w:t xml:space="preserve"> / </w:t>
      </w:r>
      <w:r w:rsidR="000E2A30" w:rsidRPr="000E2A30">
        <w:rPr>
          <w:rFonts w:ascii="Cambria" w:hAnsi="Cambria"/>
          <w:b/>
          <w:bCs/>
          <w:color w:val="0070C0"/>
          <w:sz w:val="20"/>
          <w:szCs w:val="20"/>
        </w:rPr>
        <w:t>Glossary of abbreviations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</w:rPr>
        <w:t xml:space="preserve">: </w:t>
      </w:r>
    </w:p>
    <w:p w14:paraId="04DB5229" w14:textId="7F20E1A8" w:rsidR="006E2069" w:rsidRPr="000E2A30" w:rsidRDefault="00781BC3" w:rsidP="000E2A30">
      <w:pPr>
        <w:autoSpaceDE w:val="0"/>
        <w:autoSpaceDN w:val="0"/>
        <w:adjustRightInd w:val="0"/>
        <w:rPr>
          <w:rFonts w:ascii="Cambria" w:hAnsi="Cambria" w:cs="Bookman Old Style"/>
          <w:color w:val="000000"/>
          <w:sz w:val="20"/>
          <w:szCs w:val="20"/>
          <w:lang w:val="pl-PL"/>
        </w:rPr>
      </w:pP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P8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>– poziom PRK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PRK level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S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charakterystyka typowa dla kwalifikacji uzyskanych w ramach szkolnictwa wyższego 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/ 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a descriptor typical for qualifications obtained as part of the higher education system</w:t>
      </w:r>
      <w:r w:rsidR="000E2A30" w:rsidRPr="000E2A30">
        <w:rPr>
          <w:rFonts w:ascii="Cambria" w:hAnsi="Cambria"/>
          <w:sz w:val="20"/>
          <w:szCs w:val="20"/>
          <w:lang w:val="pl-PL"/>
        </w:rPr>
        <w:t>,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br/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W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wiedza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>(</w:t>
      </w:r>
      <w:r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kategoria opisowa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>)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b/>
          <w:bCs/>
          <w:color w:val="0070C0"/>
          <w:sz w:val="20"/>
          <w:szCs w:val="20"/>
          <w:lang w:val="pl-PL"/>
        </w:rPr>
        <w:t xml:space="preserve">knowledge 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(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descriptive category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)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: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G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głębia i zakres</w:t>
      </w:r>
      <w:r w:rsidR="000E2A30"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depth and scope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K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kontekst </w:t>
      </w:r>
      <w:r w:rsidR="000E2A30"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/ 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context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br/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U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umiejętności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>(</w:t>
      </w:r>
      <w:r w:rsidRP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kategoria opisowa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>)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b/>
          <w:bCs/>
          <w:color w:val="0070C0"/>
          <w:sz w:val="20"/>
          <w:szCs w:val="20"/>
          <w:lang w:val="pl-PL"/>
        </w:rPr>
        <w:t xml:space="preserve">skills 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(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descriptive category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)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: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W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color w:val="0070C0"/>
          <w:sz w:val="20"/>
          <w:szCs w:val="20"/>
          <w:lang w:val="pl-PL"/>
        </w:rPr>
        <w:t>wykorzystanie</w:t>
      </w:r>
      <w:r w:rsidRPr="000E2A30">
        <w:rPr>
          <w:rFonts w:ascii="Cambria" w:hAnsi="Cambria" w:cs="Bookman Old Style"/>
          <w:color w:val="0070C0"/>
          <w:sz w:val="20"/>
          <w:szCs w:val="20"/>
          <w:lang w:val="pl-PL"/>
        </w:rPr>
        <w:t xml:space="preserve"> </w:t>
      </w:r>
      <w:r w:rsidRPr="000E2A30">
        <w:rPr>
          <w:rFonts w:ascii="Cambria" w:hAnsi="Cambria" w:cs="Bookman Old Style"/>
          <w:i/>
          <w:color w:val="0070C0"/>
          <w:sz w:val="20"/>
          <w:szCs w:val="20"/>
          <w:lang w:val="pl-PL"/>
        </w:rPr>
        <w:t>wiedzy</w:t>
      </w:r>
      <w:r w:rsidR="000E2A30" w:rsidRPr="000E2A30">
        <w:rPr>
          <w:rFonts w:ascii="Cambria" w:hAnsi="Cambria" w:cs="Bookman Old Style"/>
          <w:i/>
          <w:color w:val="0070C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use of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 xml:space="preserve">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knowledge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K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>komunikowanie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się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communication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O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>organizacja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</w:t>
      </w:r>
      <w:r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>pracy</w:t>
      </w:r>
      <w:r w:rsidR="000E2A30"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work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 xml:space="preserve">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organisation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0E2A30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U 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>uczenie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</w:t>
      </w:r>
      <w:r w:rsidRPr="000E2A30">
        <w:rPr>
          <w:rFonts w:ascii="Cambria" w:hAnsi="Cambria" w:cs="Bookman Old Style"/>
          <w:i/>
          <w:color w:val="000000"/>
          <w:sz w:val="20"/>
          <w:szCs w:val="20"/>
          <w:lang w:val="pl-PL"/>
        </w:rPr>
        <w:t>się</w:t>
      </w:r>
      <w:r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/ </w:t>
      </w:r>
      <w:r w:rsidR="000E2A30" w:rsidRPr="000E2A30">
        <w:rPr>
          <w:rFonts w:ascii="Cambria" w:hAnsi="Cambria"/>
          <w:i/>
          <w:color w:val="0070C0"/>
          <w:sz w:val="20"/>
          <w:szCs w:val="20"/>
          <w:lang w:val="pl-PL"/>
        </w:rPr>
        <w:t>learning</w:t>
      </w:r>
      <w:r w:rsidR="000E2A30" w:rsidRPr="000E2A30">
        <w:rPr>
          <w:rFonts w:ascii="Cambria" w:hAnsi="Cambria" w:cs="Bookman Old Style"/>
          <w:color w:val="000000"/>
          <w:sz w:val="20"/>
          <w:szCs w:val="20"/>
          <w:lang w:val="pl-PL"/>
        </w:rPr>
        <w:br/>
      </w:r>
      <w:r w:rsidRPr="00B12582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K 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B12582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kompetencje społeczne 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>(</w:t>
      </w:r>
      <w:r w:rsidRPr="00B12582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kategoria opisowa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>)</w:t>
      </w:r>
      <w:r w:rsidR="000E2A30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b/>
          <w:bCs/>
          <w:color w:val="0070C0"/>
          <w:sz w:val="20"/>
          <w:szCs w:val="20"/>
          <w:lang w:val="pl-PL"/>
        </w:rPr>
        <w:t>social competencies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(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descriptive category</w:t>
      </w:r>
      <w:r w:rsidR="000E2A30" w:rsidRPr="000E2A30">
        <w:rPr>
          <w:rFonts w:ascii="Cambria" w:hAnsi="Cambria"/>
          <w:color w:val="0070C0"/>
          <w:sz w:val="20"/>
          <w:szCs w:val="20"/>
          <w:lang w:val="pl-PL"/>
        </w:rPr>
        <w:t>)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: </w:t>
      </w:r>
      <w:r w:rsidRPr="00B12582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K 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B12582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krytyczna ocena</w:t>
      </w:r>
      <w:r w:rsid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critical assessment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B12582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O 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 w:rsidRPr="00B12582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odpowiedzialność</w:t>
      </w:r>
      <w:r w:rsid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responsibility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, </w:t>
      </w:r>
      <w:r w:rsidRPr="00B12582">
        <w:rPr>
          <w:rFonts w:ascii="Cambria" w:hAnsi="Cambria" w:cs="Bookman Old Style"/>
          <w:b/>
          <w:bCs/>
          <w:color w:val="000000"/>
          <w:sz w:val="20"/>
          <w:szCs w:val="20"/>
          <w:lang w:val="pl-PL"/>
        </w:rPr>
        <w:t xml:space="preserve">R </w:t>
      </w:r>
      <w:r w:rsidRPr="00B12582">
        <w:rPr>
          <w:rFonts w:ascii="Cambria" w:hAnsi="Cambria" w:cs="Bookman Old Style"/>
          <w:color w:val="000000"/>
          <w:sz w:val="20"/>
          <w:szCs w:val="20"/>
          <w:lang w:val="pl-PL"/>
        </w:rPr>
        <w:t xml:space="preserve">– </w:t>
      </w:r>
      <w:r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>rola zawodowa</w:t>
      </w:r>
      <w:r w:rsidR="000E2A30">
        <w:rPr>
          <w:rFonts w:ascii="Cambria" w:hAnsi="Cambria" w:cs="Bookman Old Style"/>
          <w:i/>
          <w:iCs/>
          <w:color w:val="000000"/>
          <w:sz w:val="20"/>
          <w:szCs w:val="20"/>
          <w:lang w:val="pl-PL"/>
        </w:rPr>
        <w:t xml:space="preserve"> / </w:t>
      </w:r>
      <w:r w:rsidR="000E2A30" w:rsidRPr="000E2A30">
        <w:rPr>
          <w:rFonts w:ascii="Cambria" w:hAnsi="Cambria"/>
          <w:i/>
          <w:iCs/>
          <w:color w:val="0070C0"/>
          <w:sz w:val="20"/>
          <w:szCs w:val="20"/>
          <w:lang w:val="pl-PL"/>
        </w:rPr>
        <w:t>professional role</w:t>
      </w:r>
    </w:p>
    <w:sectPr w:rsidR="006E2069" w:rsidRPr="000E2A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48DA" w14:textId="77777777" w:rsidR="00223012" w:rsidRDefault="00223012" w:rsidP="0050117B">
      <w:pPr>
        <w:spacing w:after="0" w:line="240" w:lineRule="auto"/>
      </w:pPr>
      <w:r>
        <w:separator/>
      </w:r>
    </w:p>
  </w:endnote>
  <w:endnote w:type="continuationSeparator" w:id="0">
    <w:p w14:paraId="3050E3D0" w14:textId="77777777" w:rsidR="00223012" w:rsidRDefault="00223012" w:rsidP="00501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DB02" w14:textId="2ED00793" w:rsidR="0050117B" w:rsidRPr="0050117B" w:rsidRDefault="0050117B" w:rsidP="0050117B">
    <w:pPr>
      <w:jc w:val="both"/>
      <w:rPr>
        <w:rFonts w:ascii="Cambria" w:hAnsi="Cambria"/>
        <w:i/>
        <w:iCs/>
        <w:sz w:val="18"/>
        <w:szCs w:val="18"/>
      </w:rPr>
    </w:pPr>
    <w:r w:rsidRPr="0050117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6480D" wp14:editId="71784A87">
              <wp:simplePos x="0" y="0"/>
              <wp:positionH relativeFrom="column">
                <wp:posOffset>-91440</wp:posOffset>
              </wp:positionH>
              <wp:positionV relativeFrom="paragraph">
                <wp:posOffset>-10795</wp:posOffset>
              </wp:positionV>
              <wp:extent cx="6002655" cy="0"/>
              <wp:effectExtent l="0" t="0" r="0" b="0"/>
              <wp:wrapNone/>
              <wp:docPr id="1411191055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26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6FCD3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-.85pt" to="465.45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" strokecolor="windowText" strokeweight=".5pt">
              <v:stroke joinstyle="miter"/>
            </v:line>
          </w:pict>
        </mc:Fallback>
      </mc:AlternateContent>
    </w:r>
    <w:r w:rsidRPr="0050117B">
      <w:rPr>
        <w:rFonts w:ascii="Cambria" w:hAnsi="Cambria"/>
        <w:i/>
        <w:iCs/>
        <w:sz w:val="18"/>
        <w:szCs w:val="18"/>
        <w:lang w:val="pl-PL"/>
      </w:rPr>
      <w:t xml:space="preserve">Niniejszy dokument został sporządzony w języku polskim oraz przetłumaczony na język angielski./ </w:t>
    </w:r>
    <w:r w:rsidRPr="0050117B">
      <w:rPr>
        <w:rFonts w:ascii="Cambria" w:hAnsi="Cambria"/>
        <w:i/>
        <w:iCs/>
        <w:color w:val="0070C0"/>
        <w:sz w:val="18"/>
        <w:szCs w:val="18"/>
      </w:rPr>
      <w:t>This document has been drawn up in Polish and translated into English.</w:t>
    </w:r>
  </w:p>
  <w:p w14:paraId="4AFCD616" w14:textId="77777777" w:rsidR="0050117B" w:rsidRPr="0050117B" w:rsidRDefault="0050117B" w:rsidP="0050117B">
    <w:pPr>
      <w:jc w:val="both"/>
      <w:rPr>
        <w:rFonts w:ascii="Cambria" w:hAnsi="Cambria"/>
        <w:i/>
        <w:iCs/>
        <w:sz w:val="18"/>
        <w:szCs w:val="18"/>
      </w:rPr>
    </w:pPr>
    <w:r w:rsidRPr="0050117B">
      <w:rPr>
        <w:rFonts w:ascii="Cambria" w:hAnsi="Cambria"/>
        <w:i/>
        <w:iCs/>
        <w:sz w:val="18"/>
        <w:szCs w:val="18"/>
        <w:lang w:val="pl-PL"/>
      </w:rPr>
      <w:t xml:space="preserve">W przypadku jakichkolwiek rozbieżności, niejasności lub różnic interpretacyjnych pomiędzy wersją polskojęzyczną a anglojęzyczną, wersja w języku polskim jest uznawana za wiążącą i nadrzędną. Tłumaczenie na język angielski ma charakter pomocniczy i służy wyłącznie celom informacyjnym./ </w:t>
    </w:r>
    <w:r w:rsidRPr="0050117B">
      <w:rPr>
        <w:rFonts w:ascii="Cambria" w:hAnsi="Cambria"/>
        <w:i/>
        <w:iCs/>
        <w:color w:val="0070C0"/>
        <w:sz w:val="18"/>
        <w:szCs w:val="18"/>
      </w:rPr>
      <w:t>In the event of any discrepancies, ambiguities or interpretation differences between the Polish- and English-language versions, the Polish-language version shall prevail. The translation into English is of an ancillary character and has been prepared for information purposes only.</w:t>
    </w:r>
  </w:p>
  <w:p w14:paraId="5349208A" w14:textId="77777777" w:rsidR="0050117B" w:rsidRPr="0050117B" w:rsidRDefault="0050117B" w:rsidP="00501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6CF5" w14:textId="77777777" w:rsidR="00223012" w:rsidRDefault="00223012" w:rsidP="0050117B">
      <w:pPr>
        <w:spacing w:after="0" w:line="240" w:lineRule="auto"/>
      </w:pPr>
      <w:r>
        <w:separator/>
      </w:r>
    </w:p>
  </w:footnote>
  <w:footnote w:type="continuationSeparator" w:id="0">
    <w:p w14:paraId="651C8536" w14:textId="77777777" w:rsidR="00223012" w:rsidRDefault="00223012" w:rsidP="00501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A66"/>
    <w:multiLevelType w:val="hybridMultilevel"/>
    <w:tmpl w:val="524248D8"/>
    <w:lvl w:ilvl="0" w:tplc="0B866A4A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61C0F77"/>
    <w:multiLevelType w:val="hybridMultilevel"/>
    <w:tmpl w:val="E9D2E04E"/>
    <w:lvl w:ilvl="0" w:tplc="5C965AA6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06" w:hanging="360"/>
      </w:pPr>
    </w:lvl>
    <w:lvl w:ilvl="2" w:tplc="0415001B">
      <w:start w:val="1"/>
      <w:numFmt w:val="lowerRoman"/>
      <w:lvlText w:val="%3."/>
      <w:lvlJc w:val="right"/>
      <w:pPr>
        <w:ind w:left="2126" w:hanging="180"/>
      </w:pPr>
    </w:lvl>
    <w:lvl w:ilvl="3" w:tplc="0415000F">
      <w:start w:val="1"/>
      <w:numFmt w:val="decimal"/>
      <w:lvlText w:val="%4."/>
      <w:lvlJc w:val="left"/>
      <w:pPr>
        <w:ind w:left="2846" w:hanging="360"/>
      </w:pPr>
    </w:lvl>
    <w:lvl w:ilvl="4" w:tplc="04150019">
      <w:start w:val="1"/>
      <w:numFmt w:val="lowerLetter"/>
      <w:lvlText w:val="%5."/>
      <w:lvlJc w:val="left"/>
      <w:pPr>
        <w:ind w:left="3566" w:hanging="360"/>
      </w:pPr>
    </w:lvl>
    <w:lvl w:ilvl="5" w:tplc="0415001B">
      <w:start w:val="1"/>
      <w:numFmt w:val="lowerRoman"/>
      <w:lvlText w:val="%6."/>
      <w:lvlJc w:val="right"/>
      <w:pPr>
        <w:ind w:left="4286" w:hanging="180"/>
      </w:pPr>
    </w:lvl>
    <w:lvl w:ilvl="6" w:tplc="0415000F">
      <w:start w:val="1"/>
      <w:numFmt w:val="decimal"/>
      <w:lvlText w:val="%7."/>
      <w:lvlJc w:val="left"/>
      <w:pPr>
        <w:ind w:left="5006" w:hanging="360"/>
      </w:pPr>
    </w:lvl>
    <w:lvl w:ilvl="7" w:tplc="04150019">
      <w:start w:val="1"/>
      <w:numFmt w:val="lowerLetter"/>
      <w:lvlText w:val="%8."/>
      <w:lvlJc w:val="left"/>
      <w:pPr>
        <w:ind w:left="5726" w:hanging="360"/>
      </w:pPr>
    </w:lvl>
    <w:lvl w:ilvl="8" w:tplc="0415001B">
      <w:start w:val="1"/>
      <w:numFmt w:val="lowerRoman"/>
      <w:lvlText w:val="%9."/>
      <w:lvlJc w:val="right"/>
      <w:pPr>
        <w:ind w:left="6446" w:hanging="180"/>
      </w:pPr>
    </w:lvl>
  </w:abstractNum>
  <w:abstractNum w:abstractNumId="2" w15:restartNumberingAfterBreak="0">
    <w:nsid w:val="06912069"/>
    <w:multiLevelType w:val="hybridMultilevel"/>
    <w:tmpl w:val="809EB478"/>
    <w:lvl w:ilvl="0" w:tplc="238E44AA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A6A283B"/>
    <w:multiLevelType w:val="hybridMultilevel"/>
    <w:tmpl w:val="01E2AD1C"/>
    <w:lvl w:ilvl="0" w:tplc="C15206B0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D244628"/>
    <w:multiLevelType w:val="hybridMultilevel"/>
    <w:tmpl w:val="72801150"/>
    <w:lvl w:ilvl="0" w:tplc="DDFEEC3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32D533A"/>
    <w:multiLevelType w:val="hybridMultilevel"/>
    <w:tmpl w:val="FAF8845A"/>
    <w:lvl w:ilvl="0" w:tplc="D27202C0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04B78"/>
    <w:multiLevelType w:val="hybridMultilevel"/>
    <w:tmpl w:val="1E16B4AA"/>
    <w:lvl w:ilvl="0" w:tplc="E4BEF51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17F"/>
    <w:multiLevelType w:val="hybridMultilevel"/>
    <w:tmpl w:val="627CB222"/>
    <w:lvl w:ilvl="0" w:tplc="E0C4834E">
      <w:start w:val="1"/>
      <w:numFmt w:val="lowerLetter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30C2D"/>
    <w:multiLevelType w:val="hybridMultilevel"/>
    <w:tmpl w:val="9932A648"/>
    <w:lvl w:ilvl="0" w:tplc="E0C4834E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FF5859"/>
    <w:multiLevelType w:val="hybridMultilevel"/>
    <w:tmpl w:val="E31AFEA2"/>
    <w:lvl w:ilvl="0" w:tplc="E744E0C0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C8D4D1A"/>
    <w:multiLevelType w:val="hybridMultilevel"/>
    <w:tmpl w:val="4AC248B0"/>
    <w:lvl w:ilvl="0" w:tplc="22E4D178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36841BB2"/>
    <w:multiLevelType w:val="hybridMultilevel"/>
    <w:tmpl w:val="896C7724"/>
    <w:lvl w:ilvl="0" w:tplc="39281B38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A1932"/>
    <w:multiLevelType w:val="hybridMultilevel"/>
    <w:tmpl w:val="E5EAD37E"/>
    <w:lvl w:ilvl="0" w:tplc="5C42BE2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F903304"/>
    <w:multiLevelType w:val="hybridMultilevel"/>
    <w:tmpl w:val="9A88FA2E"/>
    <w:lvl w:ilvl="0" w:tplc="E4BEF51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C0C0C"/>
    <w:multiLevelType w:val="hybridMultilevel"/>
    <w:tmpl w:val="329AC36C"/>
    <w:lvl w:ilvl="0" w:tplc="365835FA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4B5540E7"/>
    <w:multiLevelType w:val="hybridMultilevel"/>
    <w:tmpl w:val="6986C9FE"/>
    <w:lvl w:ilvl="0" w:tplc="E0C4834E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5B2D3B"/>
    <w:multiLevelType w:val="hybridMultilevel"/>
    <w:tmpl w:val="00F0414E"/>
    <w:lvl w:ilvl="0" w:tplc="DBEA3A1A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4E5C5F47"/>
    <w:multiLevelType w:val="hybridMultilevel"/>
    <w:tmpl w:val="C3A4DCDE"/>
    <w:lvl w:ilvl="0" w:tplc="C366A16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4EB42820"/>
    <w:multiLevelType w:val="hybridMultilevel"/>
    <w:tmpl w:val="6BF04A16"/>
    <w:lvl w:ilvl="0" w:tplc="939AE9A8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077F5"/>
    <w:multiLevelType w:val="hybridMultilevel"/>
    <w:tmpl w:val="AC8C0348"/>
    <w:lvl w:ilvl="0" w:tplc="116805BE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00F1E00"/>
    <w:multiLevelType w:val="hybridMultilevel"/>
    <w:tmpl w:val="4918ACE0"/>
    <w:lvl w:ilvl="0" w:tplc="1EA894A0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0AF1AB1"/>
    <w:multiLevelType w:val="hybridMultilevel"/>
    <w:tmpl w:val="8F3C9836"/>
    <w:lvl w:ilvl="0" w:tplc="FFFFFFFF">
      <w:start w:val="1"/>
      <w:numFmt w:val="lowerLetter"/>
      <w:lvlText w:val="(%1)"/>
      <w:lvlJc w:val="left"/>
      <w:pPr>
        <w:ind w:left="39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A0294"/>
    <w:multiLevelType w:val="hybridMultilevel"/>
    <w:tmpl w:val="55864EDC"/>
    <w:lvl w:ilvl="0" w:tplc="CD5CE9B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5531017C"/>
    <w:multiLevelType w:val="hybridMultilevel"/>
    <w:tmpl w:val="BE4C16EE"/>
    <w:lvl w:ilvl="0" w:tplc="E4BEF51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62DD1036"/>
    <w:multiLevelType w:val="hybridMultilevel"/>
    <w:tmpl w:val="EB2450D0"/>
    <w:lvl w:ilvl="0" w:tplc="5C965AA6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69066DF"/>
    <w:multiLevelType w:val="hybridMultilevel"/>
    <w:tmpl w:val="ADD65E80"/>
    <w:lvl w:ilvl="0" w:tplc="E4BEF51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057DB"/>
    <w:multiLevelType w:val="hybridMultilevel"/>
    <w:tmpl w:val="BC2ECBE8"/>
    <w:lvl w:ilvl="0" w:tplc="BA282160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6DD964FE"/>
    <w:multiLevelType w:val="hybridMultilevel"/>
    <w:tmpl w:val="E6E477DC"/>
    <w:lvl w:ilvl="0" w:tplc="66006A48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728A6CAA"/>
    <w:multiLevelType w:val="hybridMultilevel"/>
    <w:tmpl w:val="A20064E6"/>
    <w:lvl w:ilvl="0" w:tplc="E3C8F8F0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72BC79B5"/>
    <w:multiLevelType w:val="hybridMultilevel"/>
    <w:tmpl w:val="FAF8845A"/>
    <w:lvl w:ilvl="0" w:tplc="D27202C0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747E10"/>
    <w:multiLevelType w:val="hybridMultilevel"/>
    <w:tmpl w:val="DB8868FA"/>
    <w:lvl w:ilvl="0" w:tplc="EDDA637A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114" w:hanging="360"/>
      </w:pPr>
    </w:lvl>
    <w:lvl w:ilvl="2" w:tplc="0415001B">
      <w:start w:val="1"/>
      <w:numFmt w:val="lowerRoman"/>
      <w:lvlText w:val="%3."/>
      <w:lvlJc w:val="right"/>
      <w:pPr>
        <w:ind w:left="1834" w:hanging="180"/>
      </w:pPr>
    </w:lvl>
    <w:lvl w:ilvl="3" w:tplc="0415000F">
      <w:start w:val="1"/>
      <w:numFmt w:val="decimal"/>
      <w:lvlText w:val="%4."/>
      <w:lvlJc w:val="left"/>
      <w:pPr>
        <w:ind w:left="2554" w:hanging="360"/>
      </w:pPr>
    </w:lvl>
    <w:lvl w:ilvl="4" w:tplc="04150019">
      <w:start w:val="1"/>
      <w:numFmt w:val="lowerLetter"/>
      <w:lvlText w:val="%5."/>
      <w:lvlJc w:val="left"/>
      <w:pPr>
        <w:ind w:left="3274" w:hanging="360"/>
      </w:pPr>
    </w:lvl>
    <w:lvl w:ilvl="5" w:tplc="0415001B">
      <w:start w:val="1"/>
      <w:numFmt w:val="lowerRoman"/>
      <w:lvlText w:val="%6."/>
      <w:lvlJc w:val="right"/>
      <w:pPr>
        <w:ind w:left="3994" w:hanging="180"/>
      </w:pPr>
    </w:lvl>
    <w:lvl w:ilvl="6" w:tplc="0415000F">
      <w:start w:val="1"/>
      <w:numFmt w:val="decimal"/>
      <w:lvlText w:val="%7."/>
      <w:lvlJc w:val="left"/>
      <w:pPr>
        <w:ind w:left="4714" w:hanging="360"/>
      </w:pPr>
    </w:lvl>
    <w:lvl w:ilvl="7" w:tplc="04150019">
      <w:start w:val="1"/>
      <w:numFmt w:val="lowerLetter"/>
      <w:lvlText w:val="%8."/>
      <w:lvlJc w:val="left"/>
      <w:pPr>
        <w:ind w:left="5434" w:hanging="360"/>
      </w:pPr>
    </w:lvl>
    <w:lvl w:ilvl="8" w:tplc="0415001B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7EBA71CF"/>
    <w:multiLevelType w:val="hybridMultilevel"/>
    <w:tmpl w:val="EAF0A838"/>
    <w:lvl w:ilvl="0" w:tplc="EBC0E28E">
      <w:start w:val="1"/>
      <w:numFmt w:val="lowerLetter"/>
      <w:lvlText w:val="(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F47B98"/>
    <w:multiLevelType w:val="hybridMultilevel"/>
    <w:tmpl w:val="8F3C9836"/>
    <w:lvl w:ilvl="0" w:tplc="E4BEF51C">
      <w:start w:val="1"/>
      <w:numFmt w:val="lowerLetter"/>
      <w:lvlText w:val="(%1)"/>
      <w:lvlJc w:val="left"/>
      <w:pPr>
        <w:ind w:left="39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57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1425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854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9988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5867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08217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69349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38675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439037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158139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94346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62241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94435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3648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7796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40370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287077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85871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7713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552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0090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03059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10975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37427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3911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0531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78980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8738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70663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89795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71683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85577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165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2E"/>
    <w:rsid w:val="0005240F"/>
    <w:rsid w:val="00087DC8"/>
    <w:rsid w:val="000946CF"/>
    <w:rsid w:val="000C5A79"/>
    <w:rsid w:val="000E2A30"/>
    <w:rsid w:val="00223012"/>
    <w:rsid w:val="00350DB5"/>
    <w:rsid w:val="004526C9"/>
    <w:rsid w:val="00462500"/>
    <w:rsid w:val="004D7959"/>
    <w:rsid w:val="0050117B"/>
    <w:rsid w:val="006057A8"/>
    <w:rsid w:val="00615DD0"/>
    <w:rsid w:val="006E2069"/>
    <w:rsid w:val="00781BC3"/>
    <w:rsid w:val="00802747"/>
    <w:rsid w:val="009A7390"/>
    <w:rsid w:val="00A037B0"/>
    <w:rsid w:val="00BB17A7"/>
    <w:rsid w:val="00DC1C05"/>
    <w:rsid w:val="00EA252E"/>
    <w:rsid w:val="00F57C71"/>
    <w:rsid w:val="00F64721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3FB4A"/>
  <w15:chartTrackingRefBased/>
  <w15:docId w15:val="{ADF528AB-BE48-49CF-88DA-907A3134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BC3"/>
    <w:rPr>
      <w:kern w:val="0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5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5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5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5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52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81BC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17B"/>
    <w:rPr>
      <w:kern w:val="0"/>
      <w:lang w:val="en-GB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01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17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2077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Walkowiak</dc:creator>
  <cp:keywords/>
  <dc:description/>
  <cp:lastModifiedBy>Joanna Walkowiak</cp:lastModifiedBy>
  <cp:revision>4</cp:revision>
  <dcterms:created xsi:type="dcterms:W3CDTF">2025-10-27T12:16:00Z</dcterms:created>
  <dcterms:modified xsi:type="dcterms:W3CDTF">2025-10-29T14:16:00Z</dcterms:modified>
</cp:coreProperties>
</file>